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51822" w14:textId="77777777" w:rsidR="00D833D6" w:rsidRPr="00C77AE7" w:rsidRDefault="00D833D6" w:rsidP="00D833D6">
      <w:pPr>
        <w:pStyle w:val="NoSpacing"/>
        <w:rPr>
          <w:rFonts w:ascii="Calibri" w:hAnsi="Calibri" w:cs="Calibri"/>
          <w:b/>
          <w:sz w:val="32"/>
          <w:szCs w:val="32"/>
          <w:highlight w:val="cyan"/>
        </w:rPr>
      </w:pPr>
      <w:r w:rsidRPr="00C77AE7">
        <w:rPr>
          <w:rFonts w:ascii="Calibri" w:hAnsi="Calibri" w:cs="Calibri"/>
          <w:b/>
          <w:sz w:val="32"/>
          <w:szCs w:val="32"/>
          <w:highlight w:val="cyan"/>
        </w:rPr>
        <w:t>****Most Important Points****</w:t>
      </w:r>
    </w:p>
    <w:p w14:paraId="11DB7525" w14:textId="77777777" w:rsidR="00D833D6" w:rsidRPr="00C77AE7" w:rsidRDefault="00D833D6" w:rsidP="00D833D6">
      <w:pPr>
        <w:pStyle w:val="NoSpacing"/>
        <w:rPr>
          <w:rFonts w:ascii="Calibri" w:hAnsi="Calibri" w:cs="Calibri"/>
          <w:b/>
          <w:bCs/>
        </w:rPr>
      </w:pPr>
      <w:r w:rsidRPr="00C77AE7">
        <w:rPr>
          <w:rFonts w:ascii="Calibri" w:hAnsi="Calibri" w:cs="Calibri"/>
          <w:b/>
          <w:bCs/>
        </w:rPr>
        <w:t>1.WE NEED ALL THE CLEAR AND VISIBLE PHOTOS</w:t>
      </w:r>
    </w:p>
    <w:p w14:paraId="2B29D28A" w14:textId="77777777" w:rsidR="00D833D6" w:rsidRPr="00C77AE7" w:rsidRDefault="00D833D6" w:rsidP="00D833D6">
      <w:pPr>
        <w:pStyle w:val="NoSpacing"/>
        <w:rPr>
          <w:rFonts w:ascii="Calibri" w:hAnsi="Calibri" w:cs="Calibri"/>
          <w:b/>
          <w:bCs/>
        </w:rPr>
      </w:pPr>
      <w:r w:rsidRPr="00C77AE7">
        <w:rPr>
          <w:rFonts w:ascii="Calibri" w:hAnsi="Calibri" w:cs="Calibri"/>
          <w:b/>
          <w:bCs/>
        </w:rPr>
        <w:t>2.Please do not remove the below mentioned 7 headings (Photo no.1 to Photo no.</w:t>
      </w:r>
      <w:r w:rsidR="0084040B" w:rsidRPr="00C77AE7">
        <w:rPr>
          <w:rFonts w:ascii="Calibri" w:hAnsi="Calibri" w:cs="Calibri"/>
          <w:b/>
          <w:bCs/>
        </w:rPr>
        <w:t>6</w:t>
      </w:r>
      <w:r w:rsidRPr="00C77AE7">
        <w:rPr>
          <w:rFonts w:ascii="Calibri" w:hAnsi="Calibri" w:cs="Calibri"/>
          <w:b/>
          <w:bCs/>
        </w:rPr>
        <w:t>) and paste the original photos instead of sample photos below all the headings</w:t>
      </w:r>
    </w:p>
    <w:p w14:paraId="7E7EBBE7" w14:textId="77777777" w:rsidR="00D833D6" w:rsidRPr="00C77AE7" w:rsidRDefault="00D833D6" w:rsidP="00D833D6">
      <w:pPr>
        <w:pStyle w:val="NoSpacing"/>
        <w:rPr>
          <w:rFonts w:ascii="Calibri" w:hAnsi="Calibri" w:cs="Calibri"/>
          <w:b/>
          <w:bCs/>
        </w:rPr>
      </w:pPr>
      <w:r w:rsidRPr="00C77AE7">
        <w:rPr>
          <w:rFonts w:ascii="Calibri" w:hAnsi="Calibri" w:cs="Calibri"/>
          <w:b/>
          <w:bCs/>
        </w:rPr>
        <w:t xml:space="preserve">3.In one word file please send us maximum </w:t>
      </w:r>
      <w:r w:rsidR="0084040B" w:rsidRPr="00C77AE7">
        <w:rPr>
          <w:rFonts w:ascii="Calibri" w:hAnsi="Calibri" w:cs="Calibri"/>
          <w:b/>
          <w:bCs/>
        </w:rPr>
        <w:t>6</w:t>
      </w:r>
      <w:r w:rsidRPr="00C77AE7">
        <w:rPr>
          <w:rFonts w:ascii="Calibri" w:hAnsi="Calibri" w:cs="Calibri"/>
          <w:b/>
          <w:bCs/>
        </w:rPr>
        <w:t xml:space="preserve"> to </w:t>
      </w:r>
      <w:r w:rsidR="0084040B" w:rsidRPr="00C77AE7">
        <w:rPr>
          <w:rFonts w:ascii="Calibri" w:hAnsi="Calibri" w:cs="Calibri"/>
          <w:b/>
          <w:bCs/>
        </w:rPr>
        <w:t>7</w:t>
      </w:r>
      <w:r w:rsidRPr="00C77AE7">
        <w:rPr>
          <w:rFonts w:ascii="Calibri" w:hAnsi="Calibri" w:cs="Calibri"/>
          <w:b/>
          <w:bCs/>
        </w:rPr>
        <w:t xml:space="preserve"> photos only.</w:t>
      </w:r>
    </w:p>
    <w:p w14:paraId="5EFB8537" w14:textId="77777777" w:rsidR="00D833D6" w:rsidRPr="00C77AE7" w:rsidRDefault="00D833D6" w:rsidP="00D833D6">
      <w:pPr>
        <w:pStyle w:val="NoSpacing"/>
        <w:rPr>
          <w:rFonts w:ascii="Calibri" w:hAnsi="Calibri" w:cs="Calibri"/>
          <w:b/>
          <w:bCs/>
        </w:rPr>
      </w:pPr>
      <w:r w:rsidRPr="00C77AE7">
        <w:rPr>
          <w:rFonts w:ascii="Calibri" w:hAnsi="Calibri" w:cs="Calibri"/>
          <w:b/>
          <w:bCs/>
        </w:rPr>
        <w:t>4.While sending us request please rename the word file name ONLY same as container no. and don’t give any other name. for an example file name must be “BMOU2978465”</w:t>
      </w:r>
    </w:p>
    <w:p w14:paraId="72326D9D" w14:textId="77777777" w:rsidR="00D833D6" w:rsidRPr="00C77AE7" w:rsidRDefault="00D833D6" w:rsidP="00D833D6">
      <w:pPr>
        <w:pStyle w:val="NoSpacing"/>
        <w:rPr>
          <w:rFonts w:ascii="Calibri" w:hAnsi="Calibri" w:cs="Calibri"/>
          <w:b/>
          <w:bCs/>
        </w:rPr>
      </w:pPr>
      <w:r w:rsidRPr="00C77AE7">
        <w:rPr>
          <w:rFonts w:ascii="Calibri" w:hAnsi="Calibri" w:cs="Calibri"/>
          <w:b/>
          <w:bCs/>
        </w:rPr>
        <w:t xml:space="preserve">5.Subject line of Email: </w:t>
      </w:r>
      <w:r w:rsidR="0084040B" w:rsidRPr="00C77AE7">
        <w:rPr>
          <w:rFonts w:ascii="Calibri" w:hAnsi="Calibri" w:cs="Calibri"/>
          <w:b/>
          <w:bCs/>
        </w:rPr>
        <w:t>Plates</w:t>
      </w:r>
      <w:r w:rsidRPr="00C77AE7">
        <w:rPr>
          <w:rFonts w:ascii="Calibri" w:hAnsi="Calibri" w:cs="Calibri"/>
          <w:b/>
          <w:bCs/>
        </w:rPr>
        <w:t xml:space="preserve">/MMA approval request for Booking reference no. </w:t>
      </w:r>
    </w:p>
    <w:p w14:paraId="13A409B0" w14:textId="410D653B" w:rsidR="0084040B" w:rsidRPr="00C77AE7" w:rsidRDefault="0084040B" w:rsidP="00F1093E">
      <w:pPr>
        <w:rPr>
          <w:rFonts w:ascii="Calibri" w:hAnsi="Calibri" w:cs="Calibri"/>
          <w:b/>
          <w:sz w:val="22"/>
        </w:rPr>
      </w:pPr>
    </w:p>
    <w:p w14:paraId="1D0F3BBF" w14:textId="77777777" w:rsidR="007561CF" w:rsidRPr="00031B4D" w:rsidRDefault="007561CF" w:rsidP="007561CF">
      <w:pPr>
        <w:rPr>
          <w:rFonts w:ascii="Verdana" w:eastAsia="Times New Roman" w:hAnsi="Verdana" w:cs="Times New Roman"/>
          <w:b/>
          <w:color w:val="0070C0"/>
          <w:sz w:val="16"/>
          <w:szCs w:val="16"/>
          <w:u w:val="single"/>
          <w:lang w:eastAsia="da-DK"/>
        </w:rPr>
      </w:pPr>
      <w:r w:rsidRPr="00031B4D">
        <w:rPr>
          <w:rFonts w:ascii="Verdana" w:eastAsia="Times New Roman" w:hAnsi="Verdana" w:cs="Times New Roman"/>
          <w:b/>
          <w:color w:val="0070C0"/>
          <w:sz w:val="16"/>
          <w:szCs w:val="16"/>
          <w:u w:val="single"/>
          <w:lang w:eastAsia="da-DK"/>
        </w:rPr>
        <w:t xml:space="preserve">Container loading plans must include the following details. </w:t>
      </w:r>
    </w:p>
    <w:p w14:paraId="17EEF43D" w14:textId="77777777" w:rsidR="00876E10"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The maximum payload of the</w:t>
      </w:r>
      <w:r>
        <w:rPr>
          <w:rFonts w:ascii="Verdana" w:eastAsia="Times New Roman" w:hAnsi="Verdana" w:cs="Times New Roman"/>
          <w:color w:val="000000"/>
          <w:sz w:val="16"/>
          <w:szCs w:val="16"/>
          <w:lang w:eastAsia="da-DK"/>
        </w:rPr>
        <w:t xml:space="preserve"> container must not be exceeded.</w:t>
      </w:r>
    </w:p>
    <w:p w14:paraId="451C7F02" w14:textId="77777777" w:rsidR="00876E10"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 xml:space="preserve">The cargo weight must be distributed over </w:t>
      </w:r>
      <w:r>
        <w:rPr>
          <w:rFonts w:ascii="Verdana" w:eastAsia="Times New Roman" w:hAnsi="Verdana" w:cs="Times New Roman"/>
          <w:color w:val="000000"/>
          <w:sz w:val="16"/>
          <w:szCs w:val="16"/>
          <w:lang w:eastAsia="da-DK"/>
        </w:rPr>
        <w:t>the entire</w:t>
      </w:r>
      <w:r w:rsidRPr="009B6928">
        <w:rPr>
          <w:rFonts w:ascii="Verdana" w:eastAsia="Times New Roman" w:hAnsi="Verdana" w:cs="Times New Roman"/>
          <w:color w:val="000000"/>
          <w:sz w:val="16"/>
          <w:szCs w:val="16"/>
          <w:lang w:eastAsia="da-DK"/>
        </w:rPr>
        <w:t xml:space="preserve"> length of the container floor to prevent damage </w:t>
      </w:r>
      <w:r>
        <w:rPr>
          <w:rFonts w:ascii="Verdana" w:eastAsia="Times New Roman" w:hAnsi="Verdana" w:cs="Times New Roman"/>
          <w:color w:val="000000"/>
          <w:sz w:val="16"/>
          <w:szCs w:val="16"/>
          <w:lang w:eastAsia="da-DK"/>
        </w:rPr>
        <w:t>of the container floor.</w:t>
      </w:r>
    </w:p>
    <w:p w14:paraId="71414810" w14:textId="77777777" w:rsidR="00876E10"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 xml:space="preserve">If container is grounded only spreaders may be used. Use of slings or chains is </w:t>
      </w:r>
      <w:r w:rsidRPr="009B6928">
        <w:rPr>
          <w:rFonts w:ascii="Verdana" w:eastAsia="Times New Roman" w:hAnsi="Verdana" w:cs="Times New Roman"/>
          <w:b/>
          <w:bCs/>
          <w:color w:val="000000"/>
          <w:sz w:val="16"/>
          <w:szCs w:val="16"/>
          <w:lang w:eastAsia="da-DK"/>
        </w:rPr>
        <w:t>NOT ACCEPTABLE</w:t>
      </w:r>
    </w:p>
    <w:p w14:paraId="707693EE" w14:textId="77777777" w:rsidR="00876E10" w:rsidRDefault="00876E10" w:rsidP="00876E10">
      <w:pPr>
        <w:rPr>
          <w:rFonts w:ascii="Verdana" w:eastAsia="Times New Roman" w:hAnsi="Verdana" w:cs="Times New Roman"/>
          <w:color w:val="000000"/>
          <w:sz w:val="16"/>
          <w:szCs w:val="16"/>
          <w:lang w:eastAsia="da-DK"/>
        </w:rPr>
      </w:pPr>
    </w:p>
    <w:p w14:paraId="10161710" w14:textId="77777777" w:rsidR="00876E10" w:rsidRPr="009B6928"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In a 20ft dry container this means that the weight must not exceed more than 4,870 kgs per met</w:t>
      </w:r>
      <w:r>
        <w:rPr>
          <w:rFonts w:ascii="Verdana" w:eastAsia="Times New Roman" w:hAnsi="Verdana" w:cs="Times New Roman"/>
          <w:color w:val="000000"/>
          <w:sz w:val="16"/>
          <w:szCs w:val="16"/>
          <w:lang w:eastAsia="da-DK"/>
        </w:rPr>
        <w:t>er</w:t>
      </w:r>
      <w:r w:rsidRPr="009B6928">
        <w:rPr>
          <w:rFonts w:ascii="Verdana" w:eastAsia="Times New Roman" w:hAnsi="Verdana" w:cs="Times New Roman"/>
          <w:color w:val="000000"/>
          <w:sz w:val="16"/>
          <w:szCs w:val="16"/>
          <w:lang w:eastAsia="da-DK"/>
        </w:rPr>
        <w:t xml:space="preserve"> of floor length. If it does then two wooden timbers should be laid parallel to each other lengthwise along the container floor under the plates The minimum length of the timbers to be used can be calculated by dividing the gross weight (in kilos) of the coil by 4870. If two coils are loaded side by side then the combined weight of the coils </w:t>
      </w:r>
      <w:r>
        <w:rPr>
          <w:rFonts w:ascii="Verdana" w:eastAsia="Times New Roman" w:hAnsi="Verdana" w:cs="Times New Roman"/>
          <w:color w:val="000000"/>
          <w:sz w:val="16"/>
          <w:szCs w:val="16"/>
          <w:lang w:eastAsia="da-DK"/>
        </w:rPr>
        <w:t>must be used in the calculation (see below)</w:t>
      </w:r>
    </w:p>
    <w:p w14:paraId="3A7F6F32" w14:textId="77777777" w:rsidR="00876E10" w:rsidRPr="009B6928"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 </w:t>
      </w:r>
    </w:p>
    <w:p w14:paraId="45D99559" w14:textId="77777777" w:rsidR="00876E10" w:rsidRPr="009B6928" w:rsidRDefault="00876E10" w:rsidP="00876E10">
      <w:pPr>
        <w:rPr>
          <w:rFonts w:ascii="Verdana" w:eastAsia="Times New Roman" w:hAnsi="Verdana" w:cs="Times New Roman"/>
          <w:color w:val="000000"/>
          <w:sz w:val="16"/>
          <w:szCs w:val="16"/>
          <w:lang w:eastAsia="da-DK"/>
        </w:rPr>
      </w:pPr>
      <w:r>
        <w:rPr>
          <w:rFonts w:ascii="Verdana" w:eastAsia="Times New Roman" w:hAnsi="Verdana" w:cs="Times New Roman"/>
          <w:color w:val="000000"/>
          <w:sz w:val="16"/>
          <w:szCs w:val="16"/>
          <w:lang w:eastAsia="da-DK"/>
        </w:rPr>
        <w:t>Pl</w:t>
      </w:r>
      <w:r w:rsidRPr="009B6928">
        <w:rPr>
          <w:rFonts w:ascii="Verdana" w:eastAsia="Times New Roman" w:hAnsi="Verdana" w:cs="Times New Roman"/>
          <w:color w:val="000000"/>
          <w:sz w:val="16"/>
          <w:szCs w:val="16"/>
          <w:lang w:eastAsia="da-DK"/>
        </w:rPr>
        <w:t>ates weight 10,000 kilos</w:t>
      </w:r>
      <w:r>
        <w:rPr>
          <w:rFonts w:ascii="Verdana" w:eastAsia="Times New Roman" w:hAnsi="Verdana" w:cs="Times New Roman"/>
          <w:color w:val="000000"/>
          <w:sz w:val="16"/>
          <w:szCs w:val="16"/>
          <w:lang w:eastAsia="da-DK"/>
        </w:rPr>
        <w:t xml:space="preserve"> </w:t>
      </w:r>
      <w:r w:rsidRPr="009B6928">
        <w:rPr>
          <w:rFonts w:ascii="Verdana" w:eastAsia="Times New Roman" w:hAnsi="Verdana" w:cs="Times New Roman"/>
          <w:color w:val="000000"/>
          <w:sz w:val="16"/>
          <w:szCs w:val="16"/>
          <w:lang w:eastAsia="da-DK"/>
        </w:rPr>
        <w:t>/</w:t>
      </w:r>
      <w:r>
        <w:rPr>
          <w:rFonts w:ascii="Verdana" w:eastAsia="Times New Roman" w:hAnsi="Verdana" w:cs="Times New Roman"/>
          <w:color w:val="000000"/>
          <w:sz w:val="16"/>
          <w:szCs w:val="16"/>
          <w:lang w:eastAsia="da-DK"/>
        </w:rPr>
        <w:t xml:space="preserve"> </w:t>
      </w:r>
      <w:r w:rsidRPr="009B6928">
        <w:rPr>
          <w:rFonts w:ascii="Verdana" w:eastAsia="Times New Roman" w:hAnsi="Verdana" w:cs="Times New Roman"/>
          <w:color w:val="000000"/>
          <w:sz w:val="16"/>
          <w:szCs w:val="16"/>
          <w:lang w:eastAsia="da-DK"/>
        </w:rPr>
        <w:t>4870 = 2.05</w:t>
      </w:r>
      <w:r>
        <w:rPr>
          <w:rFonts w:ascii="Verdana" w:eastAsia="Times New Roman" w:hAnsi="Verdana" w:cs="Times New Roman"/>
          <w:color w:val="000000"/>
          <w:sz w:val="16"/>
          <w:szCs w:val="16"/>
          <w:lang w:eastAsia="da-DK"/>
        </w:rPr>
        <w:t xml:space="preserve">     -     T</w:t>
      </w:r>
      <w:r w:rsidRPr="009B6928">
        <w:rPr>
          <w:rFonts w:ascii="Verdana" w:eastAsia="Times New Roman" w:hAnsi="Verdana" w:cs="Times New Roman"/>
          <w:color w:val="000000"/>
          <w:sz w:val="16"/>
          <w:szCs w:val="16"/>
          <w:lang w:eastAsia="da-DK"/>
        </w:rPr>
        <w:t>imbers need to be 205 cm long</w:t>
      </w:r>
    </w:p>
    <w:p w14:paraId="47435C69" w14:textId="77777777" w:rsidR="00876E10"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 </w:t>
      </w:r>
    </w:p>
    <w:p w14:paraId="7E3D0341" w14:textId="77777777" w:rsidR="00876E10" w:rsidRPr="002A37EE" w:rsidRDefault="00876E10" w:rsidP="00876E10">
      <w:pPr>
        <w:rPr>
          <w:rFonts w:ascii="Verdana" w:eastAsia="Times New Roman" w:hAnsi="Verdana" w:cs="Times New Roman"/>
          <w:b/>
          <w:color w:val="0070C0"/>
          <w:sz w:val="16"/>
          <w:szCs w:val="16"/>
          <w:u w:val="single"/>
          <w:lang w:eastAsia="da-DK"/>
        </w:rPr>
      </w:pPr>
      <w:r w:rsidRPr="002A37EE">
        <w:rPr>
          <w:rFonts w:ascii="Verdana" w:eastAsia="Times New Roman" w:hAnsi="Verdana" w:cs="Times New Roman"/>
          <w:b/>
          <w:color w:val="0070C0"/>
          <w:sz w:val="16"/>
          <w:szCs w:val="16"/>
          <w:u w:val="single"/>
          <w:lang w:eastAsia="da-DK"/>
        </w:rPr>
        <w:t>Lashing / securing</w:t>
      </w:r>
    </w:p>
    <w:p w14:paraId="05B2D006" w14:textId="77777777" w:rsidR="00876E10" w:rsidRPr="009B6928"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 xml:space="preserve">Care must be taken to ensure </w:t>
      </w:r>
      <w:r>
        <w:rPr>
          <w:rFonts w:ascii="Verdana" w:eastAsia="Times New Roman" w:hAnsi="Verdana" w:cs="Times New Roman"/>
          <w:color w:val="000000"/>
          <w:sz w:val="16"/>
          <w:szCs w:val="16"/>
          <w:lang w:eastAsia="da-DK"/>
        </w:rPr>
        <w:t>the plates</w:t>
      </w:r>
      <w:r w:rsidRPr="009B6928">
        <w:rPr>
          <w:rFonts w:ascii="Verdana" w:eastAsia="Times New Roman" w:hAnsi="Verdana" w:cs="Times New Roman"/>
          <w:color w:val="000000"/>
          <w:sz w:val="16"/>
          <w:szCs w:val="16"/>
          <w:lang w:eastAsia="da-DK"/>
        </w:rPr>
        <w:t xml:space="preserve"> can</w:t>
      </w:r>
      <w:r>
        <w:rPr>
          <w:rFonts w:ascii="Verdana" w:eastAsia="Times New Roman" w:hAnsi="Verdana" w:cs="Times New Roman"/>
          <w:color w:val="000000"/>
          <w:sz w:val="16"/>
          <w:szCs w:val="16"/>
          <w:lang w:eastAsia="da-DK"/>
        </w:rPr>
        <w:t>’</w:t>
      </w:r>
      <w:r w:rsidRPr="009B6928">
        <w:rPr>
          <w:rFonts w:ascii="Verdana" w:eastAsia="Times New Roman" w:hAnsi="Verdana" w:cs="Times New Roman"/>
          <w:color w:val="000000"/>
          <w:sz w:val="16"/>
          <w:szCs w:val="16"/>
          <w:lang w:eastAsia="da-DK"/>
        </w:rPr>
        <w:t>t move inside the container</w:t>
      </w:r>
      <w:r>
        <w:rPr>
          <w:rFonts w:ascii="Verdana" w:eastAsia="Times New Roman" w:hAnsi="Verdana" w:cs="Times New Roman"/>
          <w:color w:val="000000"/>
          <w:sz w:val="16"/>
          <w:szCs w:val="16"/>
          <w:lang w:eastAsia="da-DK"/>
        </w:rPr>
        <w:t>.</w:t>
      </w:r>
      <w:r w:rsidRPr="009B6928">
        <w:rPr>
          <w:rFonts w:ascii="Verdana" w:eastAsia="Times New Roman" w:hAnsi="Verdana" w:cs="Times New Roman"/>
          <w:color w:val="000000"/>
          <w:sz w:val="16"/>
          <w:szCs w:val="16"/>
          <w:lang w:eastAsia="da-DK"/>
        </w:rPr>
        <w:t xml:space="preserve"> </w:t>
      </w:r>
      <w:r>
        <w:rPr>
          <w:rFonts w:ascii="Verdana" w:eastAsia="Times New Roman" w:hAnsi="Verdana" w:cs="Times New Roman"/>
          <w:color w:val="000000"/>
          <w:sz w:val="16"/>
          <w:szCs w:val="16"/>
          <w:lang w:eastAsia="da-DK"/>
        </w:rPr>
        <w:t xml:space="preserve">The plates </w:t>
      </w:r>
      <w:r w:rsidRPr="009B6928">
        <w:rPr>
          <w:rFonts w:ascii="Verdana" w:eastAsia="Times New Roman" w:hAnsi="Verdana" w:cs="Times New Roman"/>
          <w:color w:val="000000"/>
          <w:sz w:val="16"/>
          <w:szCs w:val="16"/>
          <w:lang w:eastAsia="da-DK"/>
        </w:rPr>
        <w:t xml:space="preserve">must be </w:t>
      </w:r>
      <w:r>
        <w:rPr>
          <w:rFonts w:ascii="Verdana" w:eastAsia="Times New Roman" w:hAnsi="Verdana" w:cs="Times New Roman"/>
          <w:color w:val="000000"/>
          <w:sz w:val="16"/>
          <w:szCs w:val="16"/>
          <w:lang w:eastAsia="da-DK"/>
        </w:rPr>
        <w:t xml:space="preserve">lashed / </w:t>
      </w:r>
      <w:r w:rsidRPr="009B6928">
        <w:rPr>
          <w:rFonts w:ascii="Verdana" w:eastAsia="Times New Roman" w:hAnsi="Verdana" w:cs="Times New Roman"/>
          <w:color w:val="000000"/>
          <w:sz w:val="16"/>
          <w:szCs w:val="16"/>
          <w:lang w:eastAsia="da-DK"/>
        </w:rPr>
        <w:t xml:space="preserve">secured adequately to withstand the normal forces encountered during a sea passage. </w:t>
      </w:r>
      <w:r>
        <w:rPr>
          <w:rFonts w:ascii="Verdana" w:eastAsia="Times New Roman" w:hAnsi="Verdana" w:cs="Times New Roman"/>
          <w:color w:val="000000"/>
          <w:sz w:val="16"/>
          <w:szCs w:val="16"/>
          <w:lang w:eastAsia="da-DK"/>
        </w:rPr>
        <w:t>The p</w:t>
      </w:r>
      <w:r w:rsidRPr="009B6928">
        <w:rPr>
          <w:rFonts w:ascii="Verdana" w:eastAsia="Times New Roman" w:hAnsi="Verdana" w:cs="Times New Roman"/>
          <w:color w:val="000000"/>
          <w:sz w:val="16"/>
          <w:szCs w:val="16"/>
          <w:lang w:eastAsia="da-DK"/>
        </w:rPr>
        <w:t>lates can be lashed using the lashing eyes located along the bottom rail of the container.</w:t>
      </w:r>
      <w:r>
        <w:rPr>
          <w:rFonts w:ascii="Verdana" w:eastAsia="Times New Roman" w:hAnsi="Verdana" w:cs="Times New Roman"/>
          <w:color w:val="000000"/>
          <w:sz w:val="16"/>
          <w:szCs w:val="16"/>
          <w:lang w:eastAsia="da-DK"/>
        </w:rPr>
        <w:t xml:space="preserve"> Each lashing eye can take up to 2 mt.</w:t>
      </w:r>
      <w:r w:rsidRPr="009B6928">
        <w:rPr>
          <w:rFonts w:ascii="Verdana" w:eastAsia="Times New Roman" w:hAnsi="Verdana" w:cs="Times New Roman"/>
          <w:color w:val="000000"/>
          <w:sz w:val="16"/>
          <w:szCs w:val="16"/>
          <w:lang w:eastAsia="da-DK"/>
        </w:rPr>
        <w:t xml:space="preserve"> </w:t>
      </w:r>
      <w:r>
        <w:rPr>
          <w:rFonts w:ascii="Verdana" w:eastAsia="Times New Roman" w:hAnsi="Verdana" w:cs="Times New Roman"/>
          <w:color w:val="000000"/>
          <w:sz w:val="16"/>
          <w:szCs w:val="16"/>
          <w:lang w:eastAsia="da-DK"/>
        </w:rPr>
        <w:t xml:space="preserve">Due to the cargo </w:t>
      </w:r>
      <w:r w:rsidRPr="009B6928">
        <w:rPr>
          <w:rFonts w:ascii="Verdana" w:eastAsia="Times New Roman" w:hAnsi="Verdana" w:cs="Times New Roman"/>
          <w:color w:val="000000"/>
          <w:sz w:val="16"/>
          <w:szCs w:val="16"/>
          <w:lang w:eastAsia="da-DK"/>
        </w:rPr>
        <w:t xml:space="preserve">weight in addition to lashing they needed to be braced using timber to prevent movement and excessive pressure against the container walls. Timber bracing used should not be against one single point of the walls but should spread the load evenly over an area of the walls. See </w:t>
      </w:r>
      <w:hyperlink r:id="rId6" w:tgtFrame="_blank" w:history="1">
        <w:r w:rsidRPr="009B6928">
          <w:rPr>
            <w:rFonts w:ascii="Verdana" w:eastAsia="Times New Roman" w:hAnsi="Verdana" w:cs="Times New Roman"/>
            <w:color w:val="000000"/>
            <w:sz w:val="16"/>
            <w:szCs w:val="16"/>
            <w:lang w:eastAsia="da-DK"/>
          </w:rPr>
          <w:t>Stuffing</w:t>
        </w:r>
      </w:hyperlink>
      <w:r w:rsidRPr="009B6928">
        <w:rPr>
          <w:rFonts w:ascii="Verdana" w:eastAsia="Times New Roman" w:hAnsi="Verdana" w:cs="Times New Roman"/>
          <w:color w:val="000000"/>
          <w:sz w:val="16"/>
          <w:szCs w:val="16"/>
          <w:lang w:eastAsia="da-DK"/>
        </w:rPr>
        <w:t xml:space="preserve"> for further reference. </w:t>
      </w:r>
    </w:p>
    <w:p w14:paraId="37E32FF3" w14:textId="77777777" w:rsidR="00876E10" w:rsidRPr="009B6928" w:rsidRDefault="00876E10" w:rsidP="00876E10">
      <w:pPr>
        <w:rPr>
          <w:rFonts w:ascii="Verdana" w:eastAsia="Times New Roman" w:hAnsi="Verdana" w:cs="Times New Roman"/>
          <w:color w:val="000000"/>
          <w:sz w:val="16"/>
          <w:szCs w:val="16"/>
          <w:lang w:eastAsia="da-DK"/>
        </w:rPr>
      </w:pPr>
    </w:p>
    <w:p w14:paraId="21B358D8" w14:textId="77777777" w:rsidR="00876E10" w:rsidRPr="009B6928" w:rsidRDefault="00876E10" w:rsidP="00876E10">
      <w:pPr>
        <w:rPr>
          <w:rFonts w:ascii="Verdana" w:eastAsia="Times New Roman" w:hAnsi="Verdana" w:cs="Times New Roman"/>
          <w:color w:val="000000"/>
          <w:sz w:val="16"/>
          <w:szCs w:val="16"/>
          <w:lang w:eastAsia="da-DK"/>
        </w:rPr>
      </w:pPr>
      <w:r w:rsidRPr="009B6928">
        <w:rPr>
          <w:rFonts w:ascii="Verdana" w:eastAsia="Times New Roman" w:hAnsi="Verdana" w:cs="Times New Roman"/>
          <w:color w:val="000000"/>
          <w:sz w:val="16"/>
          <w:szCs w:val="16"/>
          <w:lang w:eastAsia="da-DK"/>
        </w:rPr>
        <w:t xml:space="preserve">To prevent movement against the container doors a timber bulkhead should be fitted into the </w:t>
      </w:r>
      <w:r>
        <w:rPr>
          <w:rFonts w:ascii="Verdana" w:eastAsia="Times New Roman" w:hAnsi="Verdana" w:cs="Times New Roman"/>
          <w:color w:val="000000"/>
          <w:sz w:val="16"/>
          <w:szCs w:val="16"/>
          <w:lang w:eastAsia="da-DK"/>
        </w:rPr>
        <w:t xml:space="preserve">recess at </w:t>
      </w:r>
      <w:r w:rsidRPr="009B6928">
        <w:rPr>
          <w:rFonts w:ascii="Verdana" w:eastAsia="Times New Roman" w:hAnsi="Verdana" w:cs="Times New Roman"/>
          <w:color w:val="000000"/>
          <w:sz w:val="16"/>
          <w:szCs w:val="16"/>
          <w:lang w:eastAsia="da-DK"/>
        </w:rPr>
        <w:t>the container doors, this slot is approximately 50 mm wide and should be used rather than the container wall corrugations to hold a bulk head.</w:t>
      </w:r>
      <w:r>
        <w:rPr>
          <w:rFonts w:ascii="Verdana" w:eastAsia="Times New Roman" w:hAnsi="Verdana" w:cs="Times New Roman"/>
          <w:color w:val="000000"/>
          <w:sz w:val="16"/>
          <w:szCs w:val="16"/>
          <w:lang w:eastAsia="da-DK"/>
        </w:rPr>
        <w:t xml:space="preserve"> The bulkhead must not touch the container door.</w:t>
      </w:r>
    </w:p>
    <w:p w14:paraId="78640898" w14:textId="77777777" w:rsidR="00876E10" w:rsidRPr="009B6928" w:rsidRDefault="00876E10" w:rsidP="00876E10">
      <w:pPr>
        <w:rPr>
          <w:rFonts w:ascii="Verdana" w:eastAsia="Times New Roman" w:hAnsi="Verdana" w:cs="Times New Roman"/>
          <w:color w:val="17365D"/>
          <w:sz w:val="16"/>
          <w:szCs w:val="16"/>
          <w:lang w:eastAsia="da-DK"/>
        </w:rPr>
      </w:pPr>
      <w:r w:rsidRPr="009B6928">
        <w:rPr>
          <w:rFonts w:ascii="Verdana" w:eastAsia="Times New Roman" w:hAnsi="Verdana" w:cs="Times New Roman"/>
          <w:color w:val="17365D"/>
          <w:sz w:val="16"/>
          <w:szCs w:val="16"/>
          <w:lang w:eastAsia="da-DK"/>
        </w:rPr>
        <w:t> </w:t>
      </w:r>
    </w:p>
    <w:p w14:paraId="126DEA7B" w14:textId="77777777" w:rsidR="004E48DF" w:rsidRPr="002A37EE" w:rsidRDefault="004E48DF" w:rsidP="004E48DF">
      <w:pPr>
        <w:rPr>
          <w:rFonts w:ascii="Verdana" w:eastAsia="Times New Roman" w:hAnsi="Verdana" w:cs="Times New Roman"/>
          <w:b/>
          <w:color w:val="0070C0"/>
          <w:sz w:val="16"/>
          <w:szCs w:val="16"/>
          <w:u w:val="single"/>
          <w:lang w:eastAsia="da-DK"/>
        </w:rPr>
      </w:pPr>
      <w:r w:rsidRPr="002A37EE">
        <w:rPr>
          <w:rFonts w:ascii="Verdana" w:eastAsia="Times New Roman" w:hAnsi="Verdana" w:cs="Times New Roman"/>
          <w:b/>
          <w:color w:val="0070C0"/>
          <w:sz w:val="16"/>
          <w:szCs w:val="16"/>
          <w:u w:val="single"/>
          <w:lang w:eastAsia="da-DK"/>
        </w:rPr>
        <w:t>B/L clause</w:t>
      </w:r>
    </w:p>
    <w:p w14:paraId="1DC93219" w14:textId="77777777" w:rsidR="004E48DF" w:rsidRDefault="004E48DF" w:rsidP="004E48DF">
      <w:pPr>
        <w:pStyle w:val="NoSpacing"/>
        <w:rPr>
          <w:rFonts w:ascii="Verdana" w:hAnsi="Verdana"/>
          <w:noProof/>
          <w:sz w:val="16"/>
          <w:szCs w:val="16"/>
          <w:lang w:eastAsia="da-DK"/>
        </w:rPr>
      </w:pPr>
      <w:r w:rsidRPr="00E0798B">
        <w:rPr>
          <w:rFonts w:ascii="Verdana" w:hAnsi="Verdana"/>
          <w:noProof/>
          <w:sz w:val="16"/>
          <w:szCs w:val="16"/>
          <w:lang w:eastAsia="da-DK"/>
        </w:rPr>
        <w:t>The Merchant for liability as per Maersk Lines Terms for Carriage, in particular Chapter 11 Shipper-Packed Containers and Chapter 15 Merchant’s Responsibility. It remains the Merchant’s responsibility to ensure that the cargo is lashed and secured to ensure safe transportation under all circumstances.</w:t>
      </w:r>
    </w:p>
    <w:p w14:paraId="4A93B283" w14:textId="77777777" w:rsidR="004E48DF" w:rsidRPr="00E0798B" w:rsidRDefault="004E48DF" w:rsidP="004E48DF">
      <w:pPr>
        <w:pStyle w:val="NoSpacing"/>
        <w:rPr>
          <w:rFonts w:ascii="Verdana" w:hAnsi="Verdana"/>
          <w:noProof/>
          <w:sz w:val="16"/>
          <w:szCs w:val="16"/>
          <w:lang w:eastAsia="da-DK"/>
        </w:rPr>
      </w:pPr>
    </w:p>
    <w:p w14:paraId="1F3425BB" w14:textId="77777777" w:rsidR="004E48DF" w:rsidRDefault="001706AB" w:rsidP="004E48DF">
      <w:pPr>
        <w:pStyle w:val="NoSpacing"/>
        <w:rPr>
          <w:rStyle w:val="Hyperlink"/>
          <w:rFonts w:ascii="Verdana" w:eastAsiaTheme="minorEastAsia" w:hAnsi="Verdana" w:cs="Arial"/>
          <w:noProof/>
          <w:color w:val="000000" w:themeColor="text1"/>
          <w:sz w:val="16"/>
          <w:szCs w:val="16"/>
          <w:lang w:eastAsia="da-DK"/>
        </w:rPr>
      </w:pPr>
      <w:hyperlink r:id="rId7" w:history="1">
        <w:r w:rsidR="004E48DF" w:rsidRPr="00E0798B">
          <w:rPr>
            <w:rStyle w:val="Hyperlink"/>
            <w:rFonts w:ascii="Verdana" w:eastAsiaTheme="minorEastAsia" w:hAnsi="Verdana" w:cs="Arial"/>
            <w:noProof/>
            <w:color w:val="000000" w:themeColor="text1"/>
            <w:sz w:val="16"/>
            <w:szCs w:val="16"/>
            <w:lang w:eastAsia="da-DK"/>
          </w:rPr>
          <w:t>http://terms.maerskline.com/carriage</w:t>
        </w:r>
      </w:hyperlink>
    </w:p>
    <w:p w14:paraId="2E983E1E" w14:textId="77777777" w:rsidR="004E48DF" w:rsidRDefault="004E48DF" w:rsidP="004E48DF">
      <w:pPr>
        <w:pStyle w:val="NoSpacing"/>
        <w:rPr>
          <w:rStyle w:val="Hyperlink"/>
          <w:rFonts w:ascii="Verdana" w:eastAsiaTheme="minorEastAsia" w:hAnsi="Verdana" w:cs="Arial"/>
          <w:noProof/>
          <w:color w:val="000000" w:themeColor="text1"/>
          <w:sz w:val="16"/>
          <w:szCs w:val="16"/>
          <w:lang w:eastAsia="da-DK"/>
        </w:rPr>
      </w:pPr>
    </w:p>
    <w:p w14:paraId="435E8AF8" w14:textId="77777777" w:rsidR="006D759D" w:rsidRPr="00C77AE7" w:rsidRDefault="006D759D" w:rsidP="006D759D">
      <w:pPr>
        <w:rPr>
          <w:rFonts w:ascii="Calibri" w:eastAsiaTheme="minorHAnsi" w:hAnsi="Calibri" w:cs="Calibri"/>
          <w:kern w:val="0"/>
          <w:sz w:val="22"/>
          <w:lang w:val="en-IN" w:eastAsia="en-US"/>
        </w:rPr>
      </w:pPr>
      <w:r w:rsidRPr="00C77AE7">
        <w:rPr>
          <w:rFonts w:ascii="Calibri" w:hAnsi="Calibri" w:cs="Calibri"/>
          <w:b/>
          <w:sz w:val="22"/>
        </w:rPr>
        <w:lastRenderedPageBreak/>
        <w:t xml:space="preserve">Photo no.1 </w:t>
      </w:r>
      <w:r w:rsidRPr="00C77AE7">
        <w:rPr>
          <w:rFonts w:ascii="Calibri" w:eastAsiaTheme="minorHAnsi" w:hAnsi="Calibri" w:cs="Calibri"/>
          <w:kern w:val="0"/>
          <w:sz w:val="22"/>
          <w:lang w:val="en-IN" w:eastAsia="en-US"/>
        </w:rPr>
        <w:t>The pictures must be clear enough to identify if Plates are not touching the floor directly</w:t>
      </w:r>
    </w:p>
    <w:p w14:paraId="2050C90B" w14:textId="563D7ED7" w:rsidR="006D759D" w:rsidRPr="00C77AE7" w:rsidRDefault="006D759D" w:rsidP="00F1093E">
      <w:pPr>
        <w:rPr>
          <w:rFonts w:ascii="Calibri" w:hAnsi="Calibri" w:cs="Calibri"/>
          <w:b/>
          <w:sz w:val="22"/>
        </w:rPr>
      </w:pPr>
    </w:p>
    <w:p w14:paraId="1037E1C3" w14:textId="4ADCBFA5" w:rsidR="006D759D" w:rsidRPr="00C77AE7" w:rsidRDefault="006D759D" w:rsidP="00F1093E">
      <w:pPr>
        <w:rPr>
          <w:rFonts w:ascii="Calibri" w:hAnsi="Calibri" w:cs="Calibri"/>
          <w:b/>
          <w:sz w:val="22"/>
        </w:rPr>
      </w:pPr>
    </w:p>
    <w:p w14:paraId="11B0F390" w14:textId="4C7C8DE3" w:rsidR="006D759D" w:rsidRPr="00C77AE7" w:rsidRDefault="006D759D" w:rsidP="00F1093E">
      <w:pPr>
        <w:rPr>
          <w:rFonts w:ascii="Calibri" w:hAnsi="Calibri" w:cs="Calibri"/>
          <w:b/>
          <w:sz w:val="22"/>
        </w:rPr>
      </w:pPr>
    </w:p>
    <w:p w14:paraId="615C2E9B" w14:textId="2874D4CA" w:rsidR="006D759D" w:rsidRPr="00C77AE7" w:rsidRDefault="006D759D" w:rsidP="00F1093E">
      <w:pPr>
        <w:rPr>
          <w:rFonts w:ascii="Calibri" w:hAnsi="Calibri" w:cs="Calibri"/>
          <w:b/>
          <w:sz w:val="22"/>
        </w:rPr>
      </w:pPr>
    </w:p>
    <w:p w14:paraId="2514131D" w14:textId="04E4316E" w:rsidR="006D759D" w:rsidRPr="00C77AE7" w:rsidRDefault="00042760" w:rsidP="00F1093E">
      <w:pPr>
        <w:rPr>
          <w:rFonts w:ascii="Calibri" w:hAnsi="Calibri" w:cs="Calibri"/>
          <w:b/>
          <w:sz w:val="22"/>
        </w:rPr>
      </w:pPr>
      <w:r>
        <w:rPr>
          <w:noProof/>
        </w:rPr>
        <w:drawing>
          <wp:inline distT="0" distB="0" distL="0" distR="0" wp14:anchorId="4117719F" wp14:editId="30469BFB">
            <wp:extent cx="4533900" cy="30879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4578" cy="3095193"/>
                    </a:xfrm>
                    <a:prstGeom prst="rect">
                      <a:avLst/>
                    </a:prstGeom>
                    <a:noFill/>
                    <a:ln>
                      <a:noFill/>
                    </a:ln>
                  </pic:spPr>
                </pic:pic>
              </a:graphicData>
            </a:graphic>
          </wp:inline>
        </w:drawing>
      </w:r>
    </w:p>
    <w:p w14:paraId="18095B23" w14:textId="39FA181F" w:rsidR="006D759D" w:rsidRPr="00C77AE7" w:rsidRDefault="006D759D" w:rsidP="00F1093E">
      <w:pPr>
        <w:rPr>
          <w:rFonts w:ascii="Calibri" w:hAnsi="Calibri" w:cs="Calibri"/>
          <w:b/>
          <w:sz w:val="22"/>
        </w:rPr>
      </w:pPr>
    </w:p>
    <w:p w14:paraId="4A7C1EE6" w14:textId="16BA3BE4" w:rsidR="006D759D" w:rsidRPr="00C77AE7" w:rsidRDefault="006D759D" w:rsidP="00F1093E">
      <w:pPr>
        <w:rPr>
          <w:rFonts w:ascii="Calibri" w:hAnsi="Calibri" w:cs="Calibri"/>
          <w:b/>
          <w:sz w:val="22"/>
        </w:rPr>
      </w:pPr>
    </w:p>
    <w:p w14:paraId="0198679C" w14:textId="4ECB6D9D" w:rsidR="006D759D" w:rsidRPr="00C77AE7" w:rsidRDefault="006D759D" w:rsidP="00F1093E">
      <w:pPr>
        <w:rPr>
          <w:rFonts w:ascii="Calibri" w:hAnsi="Calibri" w:cs="Calibri"/>
          <w:b/>
          <w:sz w:val="22"/>
        </w:rPr>
      </w:pPr>
    </w:p>
    <w:p w14:paraId="17145CE9" w14:textId="08DBF849" w:rsidR="0084040B" w:rsidRPr="00C77AE7" w:rsidRDefault="00F1093E">
      <w:pPr>
        <w:rPr>
          <w:rFonts w:ascii="Calibri" w:hAnsi="Calibri" w:cs="Calibri"/>
          <w:color w:val="000000"/>
          <w:sz w:val="22"/>
        </w:rPr>
      </w:pPr>
      <w:r w:rsidRPr="00C77AE7">
        <w:rPr>
          <w:rFonts w:ascii="Calibri" w:hAnsi="Calibri" w:cs="Calibri"/>
          <w:b/>
          <w:sz w:val="22"/>
        </w:rPr>
        <w:t>Photo no.</w:t>
      </w:r>
      <w:r w:rsidR="00BA036C" w:rsidRPr="00C77AE7">
        <w:rPr>
          <w:rFonts w:ascii="Calibri" w:hAnsi="Calibri" w:cs="Calibri"/>
          <w:b/>
          <w:sz w:val="22"/>
        </w:rPr>
        <w:t>2</w:t>
      </w:r>
      <w:r w:rsidRPr="00C77AE7">
        <w:rPr>
          <w:rFonts w:ascii="Calibri" w:hAnsi="Calibri" w:cs="Calibri"/>
          <w:b/>
          <w:sz w:val="22"/>
        </w:rPr>
        <w:t xml:space="preserve"> </w:t>
      </w:r>
      <w:r w:rsidRPr="00C77AE7">
        <w:rPr>
          <w:rFonts w:ascii="Calibri" w:hAnsi="Calibri" w:cs="Calibri"/>
          <w:sz w:val="22"/>
        </w:rPr>
        <w:t>Last plate in the container is</w:t>
      </w:r>
      <w:r w:rsidRPr="00C77AE7">
        <w:rPr>
          <w:rFonts w:ascii="Calibri" w:hAnsi="Calibri" w:cs="Calibri"/>
          <w:color w:val="000000"/>
          <w:sz w:val="22"/>
        </w:rPr>
        <w:t xml:space="preserve"> not supposed to touch the container wall</w:t>
      </w:r>
    </w:p>
    <w:p w14:paraId="033D246D" w14:textId="77777777" w:rsidR="004A6B80" w:rsidRPr="00C77AE7" w:rsidRDefault="004A6B80">
      <w:pPr>
        <w:rPr>
          <w:rFonts w:ascii="Calibri" w:hAnsi="Calibri" w:cs="Calibri"/>
          <w:color w:val="000000"/>
          <w:sz w:val="22"/>
        </w:rPr>
      </w:pPr>
    </w:p>
    <w:p w14:paraId="5BAB0B8A" w14:textId="77777777" w:rsidR="004A6B80" w:rsidRPr="00C77AE7" w:rsidRDefault="004A6B80" w:rsidP="004A6B80">
      <w:pPr>
        <w:rPr>
          <w:rFonts w:ascii="Calibri" w:hAnsi="Calibri" w:cs="Calibri"/>
          <w:color w:val="FF0000"/>
          <w:sz w:val="22"/>
        </w:rPr>
      </w:pPr>
      <w:r w:rsidRPr="00C77AE7">
        <w:rPr>
          <w:rFonts w:ascii="Calibri" w:hAnsi="Calibri" w:cs="Calibri"/>
          <w:color w:val="FF0000"/>
          <w:sz w:val="22"/>
        </w:rPr>
        <w:t>The rear bulkhead with the crossbars needed as the pressure over the whole Container width must be distributed…..Use of only 2 vertical bars are not allowed</w:t>
      </w:r>
    </w:p>
    <w:p w14:paraId="4BE691D7" w14:textId="77777777" w:rsidR="004A6B80" w:rsidRPr="00C77AE7" w:rsidRDefault="004A6B80">
      <w:pPr>
        <w:rPr>
          <w:rFonts w:ascii="Calibri" w:hAnsi="Calibri" w:cs="Calibri"/>
          <w:color w:val="000000"/>
          <w:sz w:val="22"/>
        </w:rPr>
      </w:pPr>
    </w:p>
    <w:p w14:paraId="6775B461" w14:textId="49C9B54B" w:rsidR="00561C34" w:rsidRPr="00C77AE7" w:rsidRDefault="00042760">
      <w:pPr>
        <w:rPr>
          <w:rFonts w:ascii="Calibri" w:hAnsi="Calibri" w:cs="Calibri"/>
          <w:sz w:val="22"/>
        </w:rPr>
      </w:pPr>
      <w:r>
        <w:rPr>
          <w:noProof/>
        </w:rPr>
        <w:drawing>
          <wp:inline distT="0" distB="0" distL="0" distR="0" wp14:anchorId="6149D1AC" wp14:editId="4C8C8E7B">
            <wp:extent cx="4143375" cy="280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4031" cy="2814821"/>
                    </a:xfrm>
                    <a:prstGeom prst="rect">
                      <a:avLst/>
                    </a:prstGeom>
                    <a:noFill/>
                    <a:ln>
                      <a:noFill/>
                    </a:ln>
                  </pic:spPr>
                </pic:pic>
              </a:graphicData>
            </a:graphic>
          </wp:inline>
        </w:drawing>
      </w:r>
    </w:p>
    <w:p w14:paraId="2995CDD3" w14:textId="77777777" w:rsidR="0084040B" w:rsidRPr="00C77AE7" w:rsidRDefault="0084040B">
      <w:pPr>
        <w:rPr>
          <w:rFonts w:ascii="Calibri" w:hAnsi="Calibri" w:cs="Calibri"/>
          <w:sz w:val="22"/>
        </w:rPr>
      </w:pPr>
    </w:p>
    <w:p w14:paraId="7305D04C" w14:textId="77777777" w:rsidR="0084040B" w:rsidRPr="00C77AE7" w:rsidRDefault="0084040B">
      <w:pPr>
        <w:rPr>
          <w:rFonts w:ascii="Calibri" w:hAnsi="Calibri" w:cs="Calibri"/>
          <w:sz w:val="22"/>
        </w:rPr>
      </w:pPr>
    </w:p>
    <w:p w14:paraId="2E061480" w14:textId="2FEE2E08" w:rsidR="00F1093E" w:rsidRPr="00C77AE7" w:rsidRDefault="00F1093E" w:rsidP="00F1093E">
      <w:pPr>
        <w:rPr>
          <w:rFonts w:ascii="Calibri" w:hAnsi="Calibri" w:cs="Calibri"/>
          <w:b/>
          <w:sz w:val="22"/>
        </w:rPr>
      </w:pPr>
      <w:r w:rsidRPr="00C77AE7">
        <w:rPr>
          <w:rFonts w:ascii="Calibri" w:hAnsi="Calibri" w:cs="Calibri"/>
          <w:b/>
          <w:sz w:val="22"/>
        </w:rPr>
        <w:t>Photo no.</w:t>
      </w:r>
      <w:r w:rsidR="00BA036C" w:rsidRPr="00C77AE7">
        <w:rPr>
          <w:rFonts w:ascii="Calibri" w:hAnsi="Calibri" w:cs="Calibri"/>
          <w:b/>
          <w:sz w:val="22"/>
        </w:rPr>
        <w:t>3</w:t>
      </w:r>
      <w:r w:rsidRPr="00C77AE7">
        <w:rPr>
          <w:rFonts w:ascii="Calibri" w:hAnsi="Calibri" w:cs="Calibri"/>
          <w:b/>
          <w:sz w:val="22"/>
        </w:rPr>
        <w:t xml:space="preserve"> </w:t>
      </w:r>
      <w:r w:rsidRPr="00C77AE7">
        <w:rPr>
          <w:rFonts w:ascii="Calibri" w:hAnsi="Calibri" w:cs="Calibri"/>
          <w:sz w:val="22"/>
        </w:rPr>
        <w:t>Both the side secured properly with proper Blocking/bracing</w:t>
      </w:r>
    </w:p>
    <w:p w14:paraId="3A4D49A4" w14:textId="77777777" w:rsidR="00F1093E" w:rsidRPr="00C77AE7" w:rsidRDefault="00F1093E">
      <w:pPr>
        <w:rPr>
          <w:rFonts w:ascii="Calibri" w:hAnsi="Calibri" w:cs="Calibri"/>
          <w:sz w:val="22"/>
        </w:rPr>
      </w:pPr>
    </w:p>
    <w:p w14:paraId="420EFBEF" w14:textId="4CB0BE9E" w:rsidR="00561C34" w:rsidRPr="00C77AE7" w:rsidRDefault="00042760">
      <w:pPr>
        <w:rPr>
          <w:rFonts w:ascii="Calibri" w:hAnsi="Calibri" w:cs="Calibri"/>
          <w:sz w:val="22"/>
        </w:rPr>
      </w:pPr>
      <w:r>
        <w:rPr>
          <w:noProof/>
        </w:rPr>
        <w:drawing>
          <wp:inline distT="0" distB="0" distL="0" distR="0" wp14:anchorId="2D01F986" wp14:editId="0235ED7C">
            <wp:extent cx="4067175" cy="32385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3238500"/>
                    </a:xfrm>
                    <a:prstGeom prst="rect">
                      <a:avLst/>
                    </a:prstGeom>
                    <a:noFill/>
                    <a:ln>
                      <a:noFill/>
                    </a:ln>
                  </pic:spPr>
                </pic:pic>
              </a:graphicData>
            </a:graphic>
          </wp:inline>
        </w:drawing>
      </w:r>
    </w:p>
    <w:p w14:paraId="53E3D41E" w14:textId="0CE9A9CD" w:rsidR="00561C34" w:rsidRPr="00C77AE7" w:rsidRDefault="00042760">
      <w:pPr>
        <w:rPr>
          <w:rFonts w:ascii="Calibri" w:hAnsi="Calibri" w:cs="Calibri"/>
          <w:sz w:val="22"/>
        </w:rPr>
      </w:pPr>
      <w:r>
        <w:rPr>
          <w:noProof/>
        </w:rPr>
        <w:drawing>
          <wp:inline distT="0" distB="0" distL="0" distR="0" wp14:anchorId="69FB715A" wp14:editId="05DA58D9">
            <wp:extent cx="4000094" cy="364807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2221" cy="3659135"/>
                    </a:xfrm>
                    <a:prstGeom prst="rect">
                      <a:avLst/>
                    </a:prstGeom>
                    <a:noFill/>
                    <a:ln>
                      <a:noFill/>
                    </a:ln>
                  </pic:spPr>
                </pic:pic>
              </a:graphicData>
            </a:graphic>
          </wp:inline>
        </w:drawing>
      </w:r>
    </w:p>
    <w:p w14:paraId="03E73140" w14:textId="4FFB76F5" w:rsidR="00D25330" w:rsidRPr="00C77AE7" w:rsidRDefault="00D25330" w:rsidP="00D25330">
      <w:pPr>
        <w:rPr>
          <w:rFonts w:ascii="Calibri" w:hAnsi="Calibri" w:cs="Calibri"/>
          <w:sz w:val="22"/>
        </w:rPr>
      </w:pPr>
      <w:r w:rsidRPr="00C77AE7">
        <w:rPr>
          <w:rFonts w:ascii="Calibri" w:hAnsi="Calibri" w:cs="Calibri"/>
          <w:b/>
          <w:sz w:val="22"/>
        </w:rPr>
        <w:t>Photo no.</w:t>
      </w:r>
      <w:r w:rsidR="00BA036C" w:rsidRPr="00C77AE7">
        <w:rPr>
          <w:rFonts w:ascii="Calibri" w:hAnsi="Calibri" w:cs="Calibri"/>
          <w:b/>
          <w:sz w:val="22"/>
        </w:rPr>
        <w:t>4</w:t>
      </w:r>
      <w:r w:rsidRPr="00C77AE7">
        <w:rPr>
          <w:rFonts w:ascii="Calibri" w:hAnsi="Calibri" w:cs="Calibri"/>
          <w:b/>
          <w:sz w:val="22"/>
        </w:rPr>
        <w:t xml:space="preserve"> </w:t>
      </w:r>
      <w:r w:rsidR="00D64EDF" w:rsidRPr="00C77AE7">
        <w:rPr>
          <w:rFonts w:ascii="Calibri" w:hAnsi="Calibri" w:cs="Calibri"/>
          <w:sz w:val="22"/>
        </w:rPr>
        <w:t>Plates</w:t>
      </w:r>
      <w:r w:rsidRPr="00C77AE7">
        <w:rPr>
          <w:rFonts w:ascii="Calibri" w:hAnsi="Calibri" w:cs="Calibri"/>
          <w:sz w:val="22"/>
        </w:rPr>
        <w:t xml:space="preserve"> need to be lashed</w:t>
      </w:r>
    </w:p>
    <w:p w14:paraId="575908E4" w14:textId="0E8CEB9E" w:rsidR="00D25330" w:rsidRPr="00C77AE7" w:rsidRDefault="00042760" w:rsidP="00D25330">
      <w:pPr>
        <w:rPr>
          <w:rFonts w:ascii="Calibri" w:hAnsi="Calibri" w:cs="Calibri"/>
          <w:b/>
          <w:sz w:val="22"/>
        </w:rPr>
      </w:pPr>
      <w:r>
        <w:rPr>
          <w:noProof/>
        </w:rPr>
        <w:lastRenderedPageBreak/>
        <w:drawing>
          <wp:inline distT="0" distB="0" distL="0" distR="0" wp14:anchorId="2B5B4B9E" wp14:editId="35D69609">
            <wp:extent cx="5172075" cy="513565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7535" cy="5160933"/>
                    </a:xfrm>
                    <a:prstGeom prst="rect">
                      <a:avLst/>
                    </a:prstGeom>
                    <a:noFill/>
                    <a:ln>
                      <a:noFill/>
                    </a:ln>
                  </pic:spPr>
                </pic:pic>
              </a:graphicData>
            </a:graphic>
          </wp:inline>
        </w:drawing>
      </w:r>
    </w:p>
    <w:p w14:paraId="0DB6E5DA" w14:textId="77777777" w:rsidR="00D25330" w:rsidRPr="00C77AE7" w:rsidRDefault="00D25330" w:rsidP="00D25330">
      <w:pPr>
        <w:rPr>
          <w:rFonts w:ascii="Calibri" w:hAnsi="Calibri" w:cs="Calibri"/>
          <w:b/>
          <w:sz w:val="22"/>
        </w:rPr>
      </w:pPr>
    </w:p>
    <w:p w14:paraId="3C9C9990" w14:textId="77777777" w:rsidR="00D25330" w:rsidRPr="00C77AE7" w:rsidRDefault="00D25330" w:rsidP="00D25330">
      <w:pPr>
        <w:rPr>
          <w:rFonts w:ascii="Calibri" w:hAnsi="Calibri" w:cs="Calibri"/>
          <w:b/>
          <w:sz w:val="22"/>
        </w:rPr>
      </w:pPr>
    </w:p>
    <w:p w14:paraId="5EBBFA15" w14:textId="77777777" w:rsidR="00D25330" w:rsidRPr="00C77AE7" w:rsidRDefault="00D25330" w:rsidP="00D25330">
      <w:pPr>
        <w:rPr>
          <w:rFonts w:ascii="Calibri" w:hAnsi="Calibri" w:cs="Calibri"/>
          <w:b/>
          <w:sz w:val="22"/>
        </w:rPr>
      </w:pPr>
    </w:p>
    <w:p w14:paraId="58F990D7" w14:textId="60C59EDE" w:rsidR="00D25330" w:rsidRDefault="00D25330" w:rsidP="00D25330">
      <w:pPr>
        <w:rPr>
          <w:rFonts w:ascii="Calibri" w:hAnsi="Calibri" w:cs="Calibri"/>
          <w:b/>
          <w:sz w:val="22"/>
        </w:rPr>
      </w:pPr>
    </w:p>
    <w:p w14:paraId="186C9F8A" w14:textId="1A313266" w:rsidR="005B1009" w:rsidRDefault="005B1009" w:rsidP="00D25330">
      <w:pPr>
        <w:rPr>
          <w:rFonts w:ascii="Calibri" w:hAnsi="Calibri" w:cs="Calibri"/>
          <w:b/>
          <w:sz w:val="22"/>
        </w:rPr>
      </w:pPr>
    </w:p>
    <w:p w14:paraId="6C672E8C" w14:textId="4D71933D" w:rsidR="005B1009" w:rsidRDefault="005B1009" w:rsidP="00D25330">
      <w:pPr>
        <w:rPr>
          <w:rFonts w:ascii="Calibri" w:hAnsi="Calibri" w:cs="Calibri"/>
          <w:b/>
          <w:sz w:val="22"/>
        </w:rPr>
      </w:pPr>
    </w:p>
    <w:p w14:paraId="192A7809" w14:textId="0D4BA1D4" w:rsidR="005B1009" w:rsidRDefault="005B1009" w:rsidP="00D25330">
      <w:pPr>
        <w:rPr>
          <w:rFonts w:ascii="Calibri" w:hAnsi="Calibri" w:cs="Calibri"/>
          <w:b/>
          <w:sz w:val="22"/>
        </w:rPr>
      </w:pPr>
    </w:p>
    <w:p w14:paraId="298BEA1B" w14:textId="77A0C81A" w:rsidR="005B1009" w:rsidRDefault="005B1009" w:rsidP="00D25330">
      <w:pPr>
        <w:rPr>
          <w:rFonts w:ascii="Calibri" w:hAnsi="Calibri" w:cs="Calibri"/>
          <w:b/>
          <w:sz w:val="22"/>
        </w:rPr>
      </w:pPr>
    </w:p>
    <w:p w14:paraId="6E29736C" w14:textId="473DD851" w:rsidR="005B1009" w:rsidRDefault="005B1009" w:rsidP="00D25330">
      <w:pPr>
        <w:rPr>
          <w:rFonts w:ascii="Calibri" w:hAnsi="Calibri" w:cs="Calibri"/>
          <w:b/>
          <w:sz w:val="22"/>
        </w:rPr>
      </w:pPr>
    </w:p>
    <w:p w14:paraId="2AA06C6D" w14:textId="676C52A2" w:rsidR="005B1009" w:rsidRDefault="005B1009" w:rsidP="00D25330">
      <w:pPr>
        <w:rPr>
          <w:rFonts w:ascii="Calibri" w:hAnsi="Calibri" w:cs="Calibri"/>
          <w:b/>
          <w:sz w:val="22"/>
        </w:rPr>
      </w:pPr>
    </w:p>
    <w:p w14:paraId="41AB042B" w14:textId="58CBAE00" w:rsidR="005B1009" w:rsidRDefault="005B1009" w:rsidP="00D25330">
      <w:pPr>
        <w:rPr>
          <w:rFonts w:ascii="Calibri" w:hAnsi="Calibri" w:cs="Calibri"/>
          <w:b/>
          <w:sz w:val="22"/>
        </w:rPr>
      </w:pPr>
    </w:p>
    <w:p w14:paraId="18DF21AD" w14:textId="431B9DFF" w:rsidR="005B1009" w:rsidRDefault="005B1009" w:rsidP="00D25330">
      <w:pPr>
        <w:rPr>
          <w:rFonts w:ascii="Calibri" w:hAnsi="Calibri" w:cs="Calibri"/>
          <w:b/>
          <w:sz w:val="22"/>
        </w:rPr>
      </w:pPr>
    </w:p>
    <w:p w14:paraId="158929AA" w14:textId="4A10130F" w:rsidR="005B1009" w:rsidRDefault="005B1009" w:rsidP="00D25330">
      <w:pPr>
        <w:rPr>
          <w:rFonts w:ascii="Calibri" w:hAnsi="Calibri" w:cs="Calibri"/>
          <w:b/>
          <w:sz w:val="22"/>
        </w:rPr>
      </w:pPr>
    </w:p>
    <w:p w14:paraId="65B7F80B" w14:textId="5DB3B6C7" w:rsidR="005B1009" w:rsidRDefault="005B1009" w:rsidP="00D25330">
      <w:pPr>
        <w:rPr>
          <w:rFonts w:ascii="Calibri" w:hAnsi="Calibri" w:cs="Calibri"/>
          <w:b/>
          <w:sz w:val="22"/>
        </w:rPr>
      </w:pPr>
    </w:p>
    <w:p w14:paraId="5277E900" w14:textId="5D3296BD" w:rsidR="005B1009" w:rsidRDefault="005B1009" w:rsidP="00D25330">
      <w:pPr>
        <w:rPr>
          <w:rFonts w:ascii="Calibri" w:hAnsi="Calibri" w:cs="Calibri"/>
          <w:b/>
          <w:sz w:val="22"/>
        </w:rPr>
      </w:pPr>
    </w:p>
    <w:p w14:paraId="125AB87E" w14:textId="77777777" w:rsidR="00D25330" w:rsidRPr="00C77AE7" w:rsidRDefault="00D25330" w:rsidP="00D25330">
      <w:pPr>
        <w:rPr>
          <w:rFonts w:ascii="Calibri" w:hAnsi="Calibri" w:cs="Calibri"/>
          <w:b/>
          <w:sz w:val="22"/>
        </w:rPr>
      </w:pPr>
    </w:p>
    <w:p w14:paraId="4F10D552" w14:textId="535E6EAD" w:rsidR="00F1093E" w:rsidRPr="00C77AE7" w:rsidRDefault="00F1093E" w:rsidP="00F1093E">
      <w:pPr>
        <w:rPr>
          <w:rFonts w:ascii="Calibri" w:eastAsia="Times New Roman" w:hAnsi="Calibri" w:cs="Calibri"/>
          <w:color w:val="000000"/>
          <w:sz w:val="22"/>
          <w:lang w:eastAsia="en-IN"/>
        </w:rPr>
      </w:pPr>
      <w:r w:rsidRPr="00C77AE7">
        <w:rPr>
          <w:rFonts w:ascii="Calibri" w:hAnsi="Calibri" w:cs="Calibri"/>
          <w:b/>
          <w:sz w:val="22"/>
        </w:rPr>
        <w:t>Photo no.</w:t>
      </w:r>
      <w:r w:rsidR="00BA036C" w:rsidRPr="00C77AE7">
        <w:rPr>
          <w:rFonts w:ascii="Calibri" w:hAnsi="Calibri" w:cs="Calibri"/>
          <w:b/>
          <w:sz w:val="22"/>
        </w:rPr>
        <w:t>5</w:t>
      </w:r>
      <w:r w:rsidRPr="00C77AE7">
        <w:rPr>
          <w:rFonts w:ascii="Calibri" w:hAnsi="Calibri" w:cs="Calibri"/>
          <w:b/>
          <w:sz w:val="22"/>
        </w:rPr>
        <w:t xml:space="preserve"> </w:t>
      </w:r>
      <w:r w:rsidRPr="00C77AE7">
        <w:rPr>
          <w:rFonts w:ascii="Calibri" w:eastAsia="Times New Roman" w:hAnsi="Calibri" w:cs="Calibri"/>
          <w:color w:val="000000"/>
          <w:sz w:val="22"/>
          <w:lang w:eastAsia="en-IN"/>
        </w:rPr>
        <w:t>Solid Bulkhead to be placed at the front rear end to arrest the motion of the commodity to door.</w:t>
      </w:r>
    </w:p>
    <w:p w14:paraId="53D48886" w14:textId="77777777" w:rsidR="00F1093E" w:rsidRPr="00C77AE7" w:rsidRDefault="00F1093E" w:rsidP="00F1093E">
      <w:pPr>
        <w:rPr>
          <w:rFonts w:ascii="Calibri" w:eastAsia="Times New Roman" w:hAnsi="Calibri" w:cs="Calibri"/>
          <w:color w:val="000000"/>
          <w:sz w:val="22"/>
          <w:lang w:eastAsia="en-IN"/>
        </w:rPr>
      </w:pPr>
      <w:r w:rsidRPr="00C77AE7">
        <w:rPr>
          <w:rFonts w:ascii="Calibri" w:eastAsia="Times New Roman" w:hAnsi="Calibri" w:cs="Calibri"/>
          <w:color w:val="000000"/>
          <w:sz w:val="22"/>
          <w:lang w:eastAsia="en-IN"/>
        </w:rPr>
        <w:lastRenderedPageBreak/>
        <w:t>+</w:t>
      </w:r>
    </w:p>
    <w:p w14:paraId="1B865F70" w14:textId="786E786F" w:rsidR="00542CA4" w:rsidRPr="00C77AE7" w:rsidRDefault="00F1093E" w:rsidP="00542CA4">
      <w:pPr>
        <w:rPr>
          <w:rFonts w:ascii="Calibri" w:hAnsi="Calibri" w:cs="Calibri"/>
          <w:sz w:val="22"/>
        </w:rPr>
      </w:pPr>
      <w:r w:rsidRPr="00C77AE7">
        <w:rPr>
          <w:rFonts w:ascii="Calibri" w:hAnsi="Calibri" w:cs="Calibri"/>
          <w:b/>
          <w:sz w:val="22"/>
        </w:rPr>
        <w:t>Photo no.</w:t>
      </w:r>
      <w:r w:rsidR="00BA036C" w:rsidRPr="00C77AE7">
        <w:rPr>
          <w:rFonts w:ascii="Calibri" w:hAnsi="Calibri" w:cs="Calibri"/>
          <w:b/>
          <w:sz w:val="22"/>
        </w:rPr>
        <w:t>6</w:t>
      </w:r>
      <w:r w:rsidRPr="00C77AE7">
        <w:rPr>
          <w:rFonts w:ascii="Calibri" w:hAnsi="Calibri" w:cs="Calibri"/>
          <w:b/>
          <w:sz w:val="22"/>
        </w:rPr>
        <w:t xml:space="preserve"> </w:t>
      </w:r>
      <w:bookmarkStart w:id="0" w:name="OLE_LINK1"/>
      <w:r w:rsidR="00542CA4" w:rsidRPr="00C77AE7">
        <w:rPr>
          <w:rFonts w:ascii="Calibri" w:eastAsia="Times New Roman" w:hAnsi="Calibri" w:cs="Calibri"/>
          <w:color w:val="000000"/>
          <w:kern w:val="0"/>
          <w:sz w:val="22"/>
          <w:lang w:val="en-IN" w:eastAsia="en-IN"/>
        </w:rPr>
        <w:t>Please send us clear/visible two door open photograph as we wanted to see full stuffing,</w:t>
      </w:r>
      <w:r w:rsidR="00542CA4" w:rsidRPr="00C77AE7">
        <w:rPr>
          <w:rFonts w:ascii="Calibri" w:hAnsi="Calibri" w:cs="Calibri"/>
          <w:color w:val="FF0000"/>
          <w:sz w:val="22"/>
        </w:rPr>
        <w:t xml:space="preserve"> (In this </w:t>
      </w:r>
      <w:r w:rsidR="00A7665D" w:rsidRPr="00C77AE7">
        <w:rPr>
          <w:rFonts w:ascii="Calibri" w:hAnsi="Calibri" w:cs="Calibri"/>
          <w:color w:val="FF0000"/>
          <w:sz w:val="22"/>
        </w:rPr>
        <w:t>two-door</w:t>
      </w:r>
      <w:r w:rsidR="00542CA4" w:rsidRPr="00C77AE7">
        <w:rPr>
          <w:rFonts w:ascii="Calibri" w:hAnsi="Calibri" w:cs="Calibri"/>
          <w:color w:val="FF0000"/>
          <w:sz w:val="22"/>
        </w:rPr>
        <w:t xml:space="preserve"> open photo complete container must be visible along with its border and edges and the commodity inside must be clearly visible. The photos must be clicked straight and not is any other angle)</w:t>
      </w:r>
    </w:p>
    <w:bookmarkEnd w:id="0"/>
    <w:p w14:paraId="0D080E9A" w14:textId="4008687C" w:rsidR="00561C34" w:rsidRPr="00C77AE7" w:rsidRDefault="00042760">
      <w:pPr>
        <w:rPr>
          <w:rFonts w:ascii="Calibri" w:hAnsi="Calibri" w:cs="Calibri"/>
          <w:sz w:val="22"/>
        </w:rPr>
      </w:pPr>
      <w:r>
        <w:rPr>
          <w:noProof/>
        </w:rPr>
        <w:drawing>
          <wp:inline distT="0" distB="0" distL="0" distR="0" wp14:anchorId="4ADAA076" wp14:editId="12927A0A">
            <wp:extent cx="4752975" cy="6337300"/>
            <wp:effectExtent l="0" t="0" r="952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6337300"/>
                    </a:xfrm>
                    <a:prstGeom prst="rect">
                      <a:avLst/>
                    </a:prstGeom>
                    <a:noFill/>
                    <a:ln>
                      <a:noFill/>
                    </a:ln>
                  </pic:spPr>
                </pic:pic>
              </a:graphicData>
            </a:graphic>
          </wp:inline>
        </w:drawing>
      </w:r>
    </w:p>
    <w:p w14:paraId="3B32D400" w14:textId="7E7EF338" w:rsidR="00F1093E" w:rsidRPr="00C77AE7" w:rsidRDefault="00F1093E">
      <w:pPr>
        <w:rPr>
          <w:rFonts w:ascii="Calibri" w:hAnsi="Calibri" w:cs="Calibri"/>
          <w:sz w:val="22"/>
        </w:rPr>
      </w:pPr>
      <w:r w:rsidRPr="00C77AE7">
        <w:rPr>
          <w:rFonts w:ascii="Calibri" w:hAnsi="Calibri" w:cs="Calibri"/>
          <w:b/>
          <w:sz w:val="22"/>
        </w:rPr>
        <w:t>Photo no.</w:t>
      </w:r>
      <w:r w:rsidR="00BA036C" w:rsidRPr="00C77AE7">
        <w:rPr>
          <w:rFonts w:ascii="Calibri" w:hAnsi="Calibri" w:cs="Calibri"/>
          <w:b/>
          <w:sz w:val="22"/>
        </w:rPr>
        <w:t>7</w:t>
      </w:r>
      <w:r w:rsidRPr="00C77AE7">
        <w:rPr>
          <w:rFonts w:ascii="Calibri" w:hAnsi="Calibri" w:cs="Calibri"/>
          <w:b/>
          <w:sz w:val="22"/>
        </w:rPr>
        <w:t xml:space="preserve"> </w:t>
      </w:r>
      <w:r w:rsidRPr="00C77AE7">
        <w:rPr>
          <w:rFonts w:ascii="Calibri" w:hAnsi="Calibri" w:cs="Calibri"/>
          <w:sz w:val="22"/>
        </w:rPr>
        <w:t xml:space="preserve">We need one door shut photograph as in one picture we wanted to see the commodity stuff inside the container + container no. </w:t>
      </w:r>
      <w:r w:rsidRPr="00C77AE7">
        <w:rPr>
          <w:rFonts w:ascii="Calibri" w:hAnsi="Calibri" w:cs="Calibri"/>
          <w:color w:val="FF0000"/>
          <w:sz w:val="22"/>
        </w:rPr>
        <w:t>(In this one door shut photo complete container must be visible along with its border and edges and the commodity inside must be clearly visible. The photos must be clicked straight and not is any other angle)</w:t>
      </w:r>
    </w:p>
    <w:p w14:paraId="27FBDD9E" w14:textId="2621D49D" w:rsidR="00561C34" w:rsidRPr="00C77AE7" w:rsidRDefault="00042760">
      <w:pPr>
        <w:rPr>
          <w:rFonts w:ascii="Calibri" w:hAnsi="Calibri" w:cs="Calibri"/>
          <w:sz w:val="22"/>
        </w:rPr>
      </w:pPr>
      <w:r>
        <w:rPr>
          <w:noProof/>
        </w:rPr>
        <w:lastRenderedPageBreak/>
        <w:drawing>
          <wp:inline distT="0" distB="0" distL="0" distR="0" wp14:anchorId="51637764" wp14:editId="325A00D0">
            <wp:extent cx="4743450" cy="6324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6324600"/>
                    </a:xfrm>
                    <a:prstGeom prst="rect">
                      <a:avLst/>
                    </a:prstGeom>
                    <a:noFill/>
                    <a:ln>
                      <a:noFill/>
                    </a:ln>
                  </pic:spPr>
                </pic:pic>
              </a:graphicData>
            </a:graphic>
          </wp:inline>
        </w:drawing>
      </w:r>
      <w:bookmarkStart w:id="1" w:name="_GoBack"/>
      <w:bookmarkEnd w:id="1"/>
    </w:p>
    <w:p w14:paraId="0471B32B" w14:textId="77777777" w:rsidR="00561C34" w:rsidRPr="00C77AE7" w:rsidRDefault="00561C34">
      <w:pPr>
        <w:rPr>
          <w:rFonts w:ascii="Calibri" w:hAnsi="Calibri" w:cs="Calibri"/>
          <w:sz w:val="22"/>
        </w:rPr>
      </w:pPr>
    </w:p>
    <w:sectPr w:rsidR="00561C34" w:rsidRPr="00C77AE7">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95BAB" w14:textId="77777777" w:rsidR="001706AB" w:rsidRDefault="001706AB" w:rsidP="00882E47">
      <w:r>
        <w:separator/>
      </w:r>
    </w:p>
  </w:endnote>
  <w:endnote w:type="continuationSeparator" w:id="0">
    <w:p w14:paraId="678466C2" w14:textId="77777777" w:rsidR="001706AB" w:rsidRDefault="001706AB" w:rsidP="0088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0626" w14:textId="77777777" w:rsidR="00882E47" w:rsidRDefault="00882E47">
    <w:pPr>
      <w:pStyle w:val="Footer"/>
    </w:pPr>
    <w:r>
      <w:rPr>
        <w:noProof/>
      </w:rPr>
      <mc:AlternateContent>
        <mc:Choice Requires="wps">
          <w:drawing>
            <wp:anchor distT="0" distB="0" distL="114300" distR="114300" simplePos="0" relativeHeight="251659264" behindDoc="0" locked="0" layoutInCell="0" allowOverlap="1" wp14:anchorId="2A4F3912" wp14:editId="3C4D2595">
              <wp:simplePos x="0" y="0"/>
              <wp:positionH relativeFrom="page">
                <wp:posOffset>0</wp:posOffset>
              </wp:positionH>
              <wp:positionV relativeFrom="page">
                <wp:posOffset>10234930</wp:posOffset>
              </wp:positionV>
              <wp:extent cx="7560310" cy="266700"/>
              <wp:effectExtent l="0" t="0" r="0" b="0"/>
              <wp:wrapNone/>
              <wp:docPr id="3" name="MSIPCM7e6a44688effb42c123fb1b9" descr="{&quot;HashCode&quot;:-47060197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787E3" w14:textId="77777777" w:rsidR="00882E47" w:rsidRPr="00882E47" w:rsidRDefault="00882E47" w:rsidP="00882E47">
                          <w:pPr>
                            <w:jc w:val="left"/>
                            <w:rPr>
                              <w:rFonts w:ascii="Calibri" w:hAnsi="Calibri" w:cs="Calibri"/>
                              <w:color w:val="000000"/>
                              <w:sz w:val="20"/>
                            </w:rPr>
                          </w:pPr>
                          <w:r w:rsidRPr="00882E47">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4F3912" id="_x0000_t202" coordsize="21600,21600" o:spt="202" path="m,l,21600r21600,l21600,xe">
              <v:stroke joinstyle="miter"/>
              <v:path gradientshapeok="t" o:connecttype="rect"/>
            </v:shapetype>
            <v:shape id="MSIPCM7e6a44688effb42c123fb1b9" o:spid="_x0000_s1026" type="#_x0000_t202" alt="{&quot;HashCode&quot;:-47060197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OIHAMAADc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M2IRCcNoPGZZtgn7NOgPsk2wiTFKmaaA4NOnx500X74Rnc9lyprTpBeO&#10;/MgP4lHwubUzvs1Nax2HwJDW8MBTk7f6YTw86VcFoaxkorvTuCykNEw1chvgWqSsbgM020rxkqjj&#10;G681UAC42fp1Wd3LqtX4p4eXLOveBOWzpcah0hNAaF0BRqa+lDVQvNNrUNqO15kq7Q69RGAHkh1P&#10;xGK1QRSUo2HkDwIwUbD1o2jkO+Z5L7crpc1XJktkhQQryNrxieyX2kAm4Nq52MeEXPCicOQtBDok&#10;OBoMfXfhZIEbhbC+kATEaKWGlE9x0A/9y37cW0TjUS9chMNePPLHPejcZRz5YRxeLZ5tvCCc5DxN&#10;mVhywboPEoR/R8D2qzbUdl/kTapaFjy1ddjcbHXzQqE9gZ+6AQ78sEBDEa+8vLfpODNU1+2uSs/2&#10;rOmNlUy9qdtGbmR6hD4qCfhCK3RFFxweXRJtVkTBrwclTDJzB0tWSABVthJGuVQ//6S3/oAFWDE6&#10;wBRJsH7cEcUwKq4FfNP+MPSh18i4EwjKCXEQhnDYdFqxK+cS6g5cWk60vqboxEzJ8gEm3cw+ByYi&#10;KDwKQHXi3MAJDDApKZvNnAwTpiJmKdYVtaE7lO/rB6KqlmgG8LuV3aAhk3d8a3ztTSFnOyMz7sho&#10;kW3gBOztAaaT60I7Se34e312Xi/zfvoL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LY8TiBwDAAA3BgAADgAAAAAAAAAA&#10;AAAAAAAuAgAAZHJzL2Uyb0RvYy54bWxQSwECLQAUAAYACAAAACEAYBHGJt4AAAALAQAADwAAAAAA&#10;AAAAAAAAAAB2BQAAZHJzL2Rvd25yZXYueG1sUEsFBgAAAAAEAAQA8wAAAIEGAAAAAA==&#10;" o:allowincell="f" filled="f" stroked="f" strokeweight=".5pt">
              <v:textbox inset="20pt,0,,0">
                <w:txbxContent>
                  <w:p w14:paraId="76A787E3" w14:textId="77777777" w:rsidR="00882E47" w:rsidRPr="00882E47" w:rsidRDefault="00882E47" w:rsidP="00882E47">
                    <w:pPr>
                      <w:jc w:val="left"/>
                      <w:rPr>
                        <w:rFonts w:ascii="Calibri" w:hAnsi="Calibri" w:cs="Calibri"/>
                        <w:color w:val="000000"/>
                        <w:sz w:val="20"/>
                      </w:rPr>
                    </w:pPr>
                    <w:r w:rsidRPr="00882E47">
                      <w:rPr>
                        <w:rFonts w:ascii="Calibri" w:hAnsi="Calibri" w:cs="Calibri"/>
                        <w:color w:val="000000"/>
                        <w:sz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C24B" w14:textId="77777777" w:rsidR="001706AB" w:rsidRDefault="001706AB" w:rsidP="00882E47">
      <w:r>
        <w:separator/>
      </w:r>
    </w:p>
  </w:footnote>
  <w:footnote w:type="continuationSeparator" w:id="0">
    <w:p w14:paraId="24FEA11D" w14:textId="77777777" w:rsidR="001706AB" w:rsidRDefault="001706AB" w:rsidP="00882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34"/>
    <w:rsid w:val="00002A02"/>
    <w:rsid w:val="00002CEF"/>
    <w:rsid w:val="0000662A"/>
    <w:rsid w:val="00007A8F"/>
    <w:rsid w:val="00007D7A"/>
    <w:rsid w:val="00015F94"/>
    <w:rsid w:val="000225DB"/>
    <w:rsid w:val="00025188"/>
    <w:rsid w:val="000253E7"/>
    <w:rsid w:val="00025552"/>
    <w:rsid w:val="00026720"/>
    <w:rsid w:val="000331F9"/>
    <w:rsid w:val="00034B67"/>
    <w:rsid w:val="00034D58"/>
    <w:rsid w:val="00041710"/>
    <w:rsid w:val="00042760"/>
    <w:rsid w:val="00043151"/>
    <w:rsid w:val="00045A71"/>
    <w:rsid w:val="00050251"/>
    <w:rsid w:val="00051536"/>
    <w:rsid w:val="0005721C"/>
    <w:rsid w:val="00061B26"/>
    <w:rsid w:val="00064B74"/>
    <w:rsid w:val="00072741"/>
    <w:rsid w:val="00072F2E"/>
    <w:rsid w:val="000773CF"/>
    <w:rsid w:val="00087A97"/>
    <w:rsid w:val="00093D68"/>
    <w:rsid w:val="000B0895"/>
    <w:rsid w:val="000B321E"/>
    <w:rsid w:val="000B48AF"/>
    <w:rsid w:val="000C173D"/>
    <w:rsid w:val="000C2699"/>
    <w:rsid w:val="000D4EA3"/>
    <w:rsid w:val="000E2188"/>
    <w:rsid w:val="000F007F"/>
    <w:rsid w:val="00115CF6"/>
    <w:rsid w:val="001335D4"/>
    <w:rsid w:val="00140D09"/>
    <w:rsid w:val="00142251"/>
    <w:rsid w:val="001514E2"/>
    <w:rsid w:val="0015601B"/>
    <w:rsid w:val="001565BE"/>
    <w:rsid w:val="001654CA"/>
    <w:rsid w:val="00165685"/>
    <w:rsid w:val="0016710F"/>
    <w:rsid w:val="001706AB"/>
    <w:rsid w:val="00171537"/>
    <w:rsid w:val="00174BC4"/>
    <w:rsid w:val="001777CA"/>
    <w:rsid w:val="00185FDD"/>
    <w:rsid w:val="00197A9C"/>
    <w:rsid w:val="001A35F1"/>
    <w:rsid w:val="001A38C0"/>
    <w:rsid w:val="001B0509"/>
    <w:rsid w:val="001C6E99"/>
    <w:rsid w:val="001E1EFB"/>
    <w:rsid w:val="001E2AF1"/>
    <w:rsid w:val="001F2E11"/>
    <w:rsid w:val="001F371E"/>
    <w:rsid w:val="001F522E"/>
    <w:rsid w:val="001F6037"/>
    <w:rsid w:val="002066F7"/>
    <w:rsid w:val="00210008"/>
    <w:rsid w:val="0021701B"/>
    <w:rsid w:val="00220F64"/>
    <w:rsid w:val="002220F9"/>
    <w:rsid w:val="00223488"/>
    <w:rsid w:val="002255FC"/>
    <w:rsid w:val="00242BC6"/>
    <w:rsid w:val="0024783E"/>
    <w:rsid w:val="00247FDF"/>
    <w:rsid w:val="002520A2"/>
    <w:rsid w:val="0025418E"/>
    <w:rsid w:val="00254ACA"/>
    <w:rsid w:val="002555B2"/>
    <w:rsid w:val="00255F3C"/>
    <w:rsid w:val="00262772"/>
    <w:rsid w:val="002638C7"/>
    <w:rsid w:val="002665FD"/>
    <w:rsid w:val="0026732D"/>
    <w:rsid w:val="0028386B"/>
    <w:rsid w:val="00284D1B"/>
    <w:rsid w:val="00295213"/>
    <w:rsid w:val="00295437"/>
    <w:rsid w:val="002A5204"/>
    <w:rsid w:val="002A67AE"/>
    <w:rsid w:val="002A7EC5"/>
    <w:rsid w:val="002B5A9B"/>
    <w:rsid w:val="002C1232"/>
    <w:rsid w:val="002C44FE"/>
    <w:rsid w:val="002C4F09"/>
    <w:rsid w:val="002C70A7"/>
    <w:rsid w:val="002C74D2"/>
    <w:rsid w:val="002C7E57"/>
    <w:rsid w:val="002D08E8"/>
    <w:rsid w:val="002D09A2"/>
    <w:rsid w:val="002D488D"/>
    <w:rsid w:val="002D4F9A"/>
    <w:rsid w:val="002D6D6D"/>
    <w:rsid w:val="002E0208"/>
    <w:rsid w:val="002E05D8"/>
    <w:rsid w:val="002E7A84"/>
    <w:rsid w:val="002F184F"/>
    <w:rsid w:val="002F22BD"/>
    <w:rsid w:val="002F4E97"/>
    <w:rsid w:val="002F701D"/>
    <w:rsid w:val="00303939"/>
    <w:rsid w:val="00313E45"/>
    <w:rsid w:val="003148A0"/>
    <w:rsid w:val="0031586F"/>
    <w:rsid w:val="00316117"/>
    <w:rsid w:val="003167C1"/>
    <w:rsid w:val="00320923"/>
    <w:rsid w:val="003217E4"/>
    <w:rsid w:val="00321AD4"/>
    <w:rsid w:val="00342467"/>
    <w:rsid w:val="0034256B"/>
    <w:rsid w:val="00345334"/>
    <w:rsid w:val="00353FD8"/>
    <w:rsid w:val="00367707"/>
    <w:rsid w:val="00370AC9"/>
    <w:rsid w:val="00380773"/>
    <w:rsid w:val="003815F6"/>
    <w:rsid w:val="0038302F"/>
    <w:rsid w:val="0038378F"/>
    <w:rsid w:val="003845E1"/>
    <w:rsid w:val="00385DA1"/>
    <w:rsid w:val="003909DE"/>
    <w:rsid w:val="003931EF"/>
    <w:rsid w:val="0039383D"/>
    <w:rsid w:val="00395F82"/>
    <w:rsid w:val="003B44B3"/>
    <w:rsid w:val="003B60A5"/>
    <w:rsid w:val="003C25DC"/>
    <w:rsid w:val="003C2CFB"/>
    <w:rsid w:val="003C326F"/>
    <w:rsid w:val="003C6768"/>
    <w:rsid w:val="003D22E9"/>
    <w:rsid w:val="003E378B"/>
    <w:rsid w:val="003E4620"/>
    <w:rsid w:val="004030D0"/>
    <w:rsid w:val="00406FB4"/>
    <w:rsid w:val="00423154"/>
    <w:rsid w:val="004244A3"/>
    <w:rsid w:val="00427EE1"/>
    <w:rsid w:val="00434532"/>
    <w:rsid w:val="00441C45"/>
    <w:rsid w:val="00442023"/>
    <w:rsid w:val="0044721B"/>
    <w:rsid w:val="00450067"/>
    <w:rsid w:val="00455576"/>
    <w:rsid w:val="0046535F"/>
    <w:rsid w:val="00466BD7"/>
    <w:rsid w:val="0047011F"/>
    <w:rsid w:val="00474DCA"/>
    <w:rsid w:val="0048160D"/>
    <w:rsid w:val="004A1BA4"/>
    <w:rsid w:val="004A6B80"/>
    <w:rsid w:val="004B0EB6"/>
    <w:rsid w:val="004B6CA8"/>
    <w:rsid w:val="004C1AA0"/>
    <w:rsid w:val="004C6220"/>
    <w:rsid w:val="004D0FDA"/>
    <w:rsid w:val="004D1C62"/>
    <w:rsid w:val="004E48DF"/>
    <w:rsid w:val="004E52B3"/>
    <w:rsid w:val="004E55C3"/>
    <w:rsid w:val="004F2F63"/>
    <w:rsid w:val="004F3EBD"/>
    <w:rsid w:val="0051731D"/>
    <w:rsid w:val="00521103"/>
    <w:rsid w:val="00522937"/>
    <w:rsid w:val="005248B7"/>
    <w:rsid w:val="00531E33"/>
    <w:rsid w:val="00532261"/>
    <w:rsid w:val="00541C03"/>
    <w:rsid w:val="00542CA4"/>
    <w:rsid w:val="00543E72"/>
    <w:rsid w:val="00554207"/>
    <w:rsid w:val="0055484D"/>
    <w:rsid w:val="00554F50"/>
    <w:rsid w:val="005563AE"/>
    <w:rsid w:val="00561C34"/>
    <w:rsid w:val="00563582"/>
    <w:rsid w:val="00564D96"/>
    <w:rsid w:val="00566735"/>
    <w:rsid w:val="005737AD"/>
    <w:rsid w:val="00575E49"/>
    <w:rsid w:val="005776E0"/>
    <w:rsid w:val="00580FB6"/>
    <w:rsid w:val="00583BB7"/>
    <w:rsid w:val="00584439"/>
    <w:rsid w:val="00586583"/>
    <w:rsid w:val="00591A38"/>
    <w:rsid w:val="005928E1"/>
    <w:rsid w:val="005A2A0F"/>
    <w:rsid w:val="005A6DF8"/>
    <w:rsid w:val="005A6F25"/>
    <w:rsid w:val="005B1009"/>
    <w:rsid w:val="005B13BB"/>
    <w:rsid w:val="005B18BF"/>
    <w:rsid w:val="005B1E27"/>
    <w:rsid w:val="005B6C3F"/>
    <w:rsid w:val="005B7820"/>
    <w:rsid w:val="005B7C5C"/>
    <w:rsid w:val="005C145D"/>
    <w:rsid w:val="005C1D01"/>
    <w:rsid w:val="005C3E96"/>
    <w:rsid w:val="005C7F28"/>
    <w:rsid w:val="005F0691"/>
    <w:rsid w:val="005F0D9C"/>
    <w:rsid w:val="005F1679"/>
    <w:rsid w:val="00601086"/>
    <w:rsid w:val="00604B78"/>
    <w:rsid w:val="00607F53"/>
    <w:rsid w:val="006228AD"/>
    <w:rsid w:val="0064138B"/>
    <w:rsid w:val="006472B9"/>
    <w:rsid w:val="00662F64"/>
    <w:rsid w:val="006702B9"/>
    <w:rsid w:val="0068135E"/>
    <w:rsid w:val="00682624"/>
    <w:rsid w:val="0068267D"/>
    <w:rsid w:val="006864A3"/>
    <w:rsid w:val="00687DA9"/>
    <w:rsid w:val="006908EB"/>
    <w:rsid w:val="00695217"/>
    <w:rsid w:val="006A2433"/>
    <w:rsid w:val="006A4BBD"/>
    <w:rsid w:val="006C06DA"/>
    <w:rsid w:val="006C3DF3"/>
    <w:rsid w:val="006C4268"/>
    <w:rsid w:val="006C49A2"/>
    <w:rsid w:val="006D759D"/>
    <w:rsid w:val="006E660A"/>
    <w:rsid w:val="006F036E"/>
    <w:rsid w:val="006F1FA7"/>
    <w:rsid w:val="006F6D52"/>
    <w:rsid w:val="007006E8"/>
    <w:rsid w:val="0070220B"/>
    <w:rsid w:val="00704D02"/>
    <w:rsid w:val="00712995"/>
    <w:rsid w:val="00713CE1"/>
    <w:rsid w:val="00713F31"/>
    <w:rsid w:val="00714413"/>
    <w:rsid w:val="00726465"/>
    <w:rsid w:val="00726DA5"/>
    <w:rsid w:val="007354A7"/>
    <w:rsid w:val="00735C37"/>
    <w:rsid w:val="0073622D"/>
    <w:rsid w:val="0074011E"/>
    <w:rsid w:val="00753AEA"/>
    <w:rsid w:val="007561CF"/>
    <w:rsid w:val="00763D0E"/>
    <w:rsid w:val="0077205F"/>
    <w:rsid w:val="00772F1E"/>
    <w:rsid w:val="00780989"/>
    <w:rsid w:val="00783C6B"/>
    <w:rsid w:val="00787A1C"/>
    <w:rsid w:val="00794438"/>
    <w:rsid w:val="007A47AE"/>
    <w:rsid w:val="007A70D8"/>
    <w:rsid w:val="007A7EC8"/>
    <w:rsid w:val="007B31A2"/>
    <w:rsid w:val="007B3EC4"/>
    <w:rsid w:val="007B5357"/>
    <w:rsid w:val="007B692B"/>
    <w:rsid w:val="007D0918"/>
    <w:rsid w:val="007E3AC8"/>
    <w:rsid w:val="007E5043"/>
    <w:rsid w:val="008069D8"/>
    <w:rsid w:val="00812984"/>
    <w:rsid w:val="00821B08"/>
    <w:rsid w:val="00827540"/>
    <w:rsid w:val="00831D4F"/>
    <w:rsid w:val="0084040B"/>
    <w:rsid w:val="00845373"/>
    <w:rsid w:val="0084563E"/>
    <w:rsid w:val="00847236"/>
    <w:rsid w:val="00847CD9"/>
    <w:rsid w:val="0085368B"/>
    <w:rsid w:val="0085499A"/>
    <w:rsid w:val="008561E5"/>
    <w:rsid w:val="00860303"/>
    <w:rsid w:val="00862660"/>
    <w:rsid w:val="008631CA"/>
    <w:rsid w:val="00864286"/>
    <w:rsid w:val="00864A1B"/>
    <w:rsid w:val="00870050"/>
    <w:rsid w:val="00876E10"/>
    <w:rsid w:val="00882E47"/>
    <w:rsid w:val="00883A33"/>
    <w:rsid w:val="00886397"/>
    <w:rsid w:val="00887202"/>
    <w:rsid w:val="008877F9"/>
    <w:rsid w:val="008967CA"/>
    <w:rsid w:val="008A08B9"/>
    <w:rsid w:val="008A0F0D"/>
    <w:rsid w:val="008A7F4D"/>
    <w:rsid w:val="008B277D"/>
    <w:rsid w:val="008B618C"/>
    <w:rsid w:val="008B70E4"/>
    <w:rsid w:val="008C523C"/>
    <w:rsid w:val="008C7663"/>
    <w:rsid w:val="008E3FBA"/>
    <w:rsid w:val="008E5571"/>
    <w:rsid w:val="008F0DCC"/>
    <w:rsid w:val="0090060B"/>
    <w:rsid w:val="00905BEF"/>
    <w:rsid w:val="00912426"/>
    <w:rsid w:val="00920955"/>
    <w:rsid w:val="009219F5"/>
    <w:rsid w:val="00922C42"/>
    <w:rsid w:val="00930A50"/>
    <w:rsid w:val="009318E7"/>
    <w:rsid w:val="009432C7"/>
    <w:rsid w:val="009437AB"/>
    <w:rsid w:val="0094419C"/>
    <w:rsid w:val="00944263"/>
    <w:rsid w:val="009501D5"/>
    <w:rsid w:val="009574B5"/>
    <w:rsid w:val="00960C95"/>
    <w:rsid w:val="0096308C"/>
    <w:rsid w:val="009963FD"/>
    <w:rsid w:val="009977B4"/>
    <w:rsid w:val="00997CF2"/>
    <w:rsid w:val="009A77AF"/>
    <w:rsid w:val="009C067B"/>
    <w:rsid w:val="009C23F4"/>
    <w:rsid w:val="009C2F73"/>
    <w:rsid w:val="009C34A4"/>
    <w:rsid w:val="009C4607"/>
    <w:rsid w:val="009D0818"/>
    <w:rsid w:val="009D17D6"/>
    <w:rsid w:val="009D1911"/>
    <w:rsid w:val="009D4B93"/>
    <w:rsid w:val="009D50FA"/>
    <w:rsid w:val="009D6050"/>
    <w:rsid w:val="009E3FAE"/>
    <w:rsid w:val="009F1704"/>
    <w:rsid w:val="009F5948"/>
    <w:rsid w:val="009F76D9"/>
    <w:rsid w:val="00A20390"/>
    <w:rsid w:val="00A23370"/>
    <w:rsid w:val="00A23C33"/>
    <w:rsid w:val="00A2790D"/>
    <w:rsid w:val="00A32E72"/>
    <w:rsid w:val="00A3385B"/>
    <w:rsid w:val="00A33ED4"/>
    <w:rsid w:val="00A34BDE"/>
    <w:rsid w:val="00A411DB"/>
    <w:rsid w:val="00A47B2C"/>
    <w:rsid w:val="00A51E0C"/>
    <w:rsid w:val="00A52B45"/>
    <w:rsid w:val="00A63E1E"/>
    <w:rsid w:val="00A64EE5"/>
    <w:rsid w:val="00A65E69"/>
    <w:rsid w:val="00A65E73"/>
    <w:rsid w:val="00A67287"/>
    <w:rsid w:val="00A67E52"/>
    <w:rsid w:val="00A7665D"/>
    <w:rsid w:val="00A77E25"/>
    <w:rsid w:val="00A82FA7"/>
    <w:rsid w:val="00A838E7"/>
    <w:rsid w:val="00A84346"/>
    <w:rsid w:val="00A918E3"/>
    <w:rsid w:val="00AA191D"/>
    <w:rsid w:val="00AA1C05"/>
    <w:rsid w:val="00AA74CA"/>
    <w:rsid w:val="00AB788F"/>
    <w:rsid w:val="00AC1A1C"/>
    <w:rsid w:val="00AC2500"/>
    <w:rsid w:val="00AC78F4"/>
    <w:rsid w:val="00AD7DC7"/>
    <w:rsid w:val="00AE03AA"/>
    <w:rsid w:val="00AE1EA2"/>
    <w:rsid w:val="00AE3E13"/>
    <w:rsid w:val="00AE6F6B"/>
    <w:rsid w:val="00AF1DA5"/>
    <w:rsid w:val="00AF3B1C"/>
    <w:rsid w:val="00AF6D4A"/>
    <w:rsid w:val="00B13FD5"/>
    <w:rsid w:val="00B17606"/>
    <w:rsid w:val="00B21AA1"/>
    <w:rsid w:val="00B21AE8"/>
    <w:rsid w:val="00B25C23"/>
    <w:rsid w:val="00B25E70"/>
    <w:rsid w:val="00B270C7"/>
    <w:rsid w:val="00B355A9"/>
    <w:rsid w:val="00B35D0F"/>
    <w:rsid w:val="00B51045"/>
    <w:rsid w:val="00B54920"/>
    <w:rsid w:val="00B55738"/>
    <w:rsid w:val="00B65A1C"/>
    <w:rsid w:val="00B81C9F"/>
    <w:rsid w:val="00B85BD9"/>
    <w:rsid w:val="00B865EB"/>
    <w:rsid w:val="00B91381"/>
    <w:rsid w:val="00B95D5B"/>
    <w:rsid w:val="00BA036C"/>
    <w:rsid w:val="00BA2E97"/>
    <w:rsid w:val="00BA4BF8"/>
    <w:rsid w:val="00BA680A"/>
    <w:rsid w:val="00BB29E4"/>
    <w:rsid w:val="00BB6436"/>
    <w:rsid w:val="00BC2E79"/>
    <w:rsid w:val="00BC3E15"/>
    <w:rsid w:val="00BC7395"/>
    <w:rsid w:val="00BD22E8"/>
    <w:rsid w:val="00BD2BB4"/>
    <w:rsid w:val="00BD2BE2"/>
    <w:rsid w:val="00BE2DBF"/>
    <w:rsid w:val="00BE694E"/>
    <w:rsid w:val="00BE7B90"/>
    <w:rsid w:val="00BF43E0"/>
    <w:rsid w:val="00C00C62"/>
    <w:rsid w:val="00C07EAC"/>
    <w:rsid w:val="00C16A9C"/>
    <w:rsid w:val="00C32AAC"/>
    <w:rsid w:val="00C363A3"/>
    <w:rsid w:val="00C366F4"/>
    <w:rsid w:val="00C42A14"/>
    <w:rsid w:val="00C5237F"/>
    <w:rsid w:val="00C6275C"/>
    <w:rsid w:val="00C6756E"/>
    <w:rsid w:val="00C726C7"/>
    <w:rsid w:val="00C73E4C"/>
    <w:rsid w:val="00C77AE7"/>
    <w:rsid w:val="00C77F6A"/>
    <w:rsid w:val="00C876A4"/>
    <w:rsid w:val="00C9482D"/>
    <w:rsid w:val="00C9532F"/>
    <w:rsid w:val="00C97839"/>
    <w:rsid w:val="00CA0A29"/>
    <w:rsid w:val="00CA3B13"/>
    <w:rsid w:val="00CA7603"/>
    <w:rsid w:val="00CB5728"/>
    <w:rsid w:val="00CB5DBA"/>
    <w:rsid w:val="00CB6BFB"/>
    <w:rsid w:val="00CC0BDD"/>
    <w:rsid w:val="00CC2CE9"/>
    <w:rsid w:val="00CC640C"/>
    <w:rsid w:val="00CD0178"/>
    <w:rsid w:val="00CE3129"/>
    <w:rsid w:val="00CE5C79"/>
    <w:rsid w:val="00CE7FA0"/>
    <w:rsid w:val="00CF059E"/>
    <w:rsid w:val="00CF2666"/>
    <w:rsid w:val="00CF55F1"/>
    <w:rsid w:val="00D03F8B"/>
    <w:rsid w:val="00D13B57"/>
    <w:rsid w:val="00D208F4"/>
    <w:rsid w:val="00D211B9"/>
    <w:rsid w:val="00D21F84"/>
    <w:rsid w:val="00D25330"/>
    <w:rsid w:val="00D50331"/>
    <w:rsid w:val="00D51124"/>
    <w:rsid w:val="00D51613"/>
    <w:rsid w:val="00D54C78"/>
    <w:rsid w:val="00D550E1"/>
    <w:rsid w:val="00D64EDF"/>
    <w:rsid w:val="00D653A9"/>
    <w:rsid w:val="00D65D74"/>
    <w:rsid w:val="00D70B0B"/>
    <w:rsid w:val="00D72858"/>
    <w:rsid w:val="00D7341A"/>
    <w:rsid w:val="00D747F3"/>
    <w:rsid w:val="00D833D6"/>
    <w:rsid w:val="00D879B2"/>
    <w:rsid w:val="00D903F8"/>
    <w:rsid w:val="00DA633C"/>
    <w:rsid w:val="00DB0DCD"/>
    <w:rsid w:val="00DB494D"/>
    <w:rsid w:val="00DB4CC7"/>
    <w:rsid w:val="00DB6DCC"/>
    <w:rsid w:val="00DC23F4"/>
    <w:rsid w:val="00DC579D"/>
    <w:rsid w:val="00DD602E"/>
    <w:rsid w:val="00DD7A9D"/>
    <w:rsid w:val="00DE5791"/>
    <w:rsid w:val="00DE5EAB"/>
    <w:rsid w:val="00DF2D5D"/>
    <w:rsid w:val="00DF7AF7"/>
    <w:rsid w:val="00E03A55"/>
    <w:rsid w:val="00E0786A"/>
    <w:rsid w:val="00E10C44"/>
    <w:rsid w:val="00E13316"/>
    <w:rsid w:val="00E14BBF"/>
    <w:rsid w:val="00E17725"/>
    <w:rsid w:val="00E232AC"/>
    <w:rsid w:val="00E301BE"/>
    <w:rsid w:val="00E30DF3"/>
    <w:rsid w:val="00E33F7A"/>
    <w:rsid w:val="00E42047"/>
    <w:rsid w:val="00E44492"/>
    <w:rsid w:val="00E449FB"/>
    <w:rsid w:val="00E506CD"/>
    <w:rsid w:val="00E53175"/>
    <w:rsid w:val="00E609B7"/>
    <w:rsid w:val="00E70011"/>
    <w:rsid w:val="00E70E62"/>
    <w:rsid w:val="00E7579B"/>
    <w:rsid w:val="00E7702D"/>
    <w:rsid w:val="00E817F5"/>
    <w:rsid w:val="00E8261A"/>
    <w:rsid w:val="00E92703"/>
    <w:rsid w:val="00EA6F57"/>
    <w:rsid w:val="00EA7925"/>
    <w:rsid w:val="00EB4780"/>
    <w:rsid w:val="00EB56DD"/>
    <w:rsid w:val="00EB668E"/>
    <w:rsid w:val="00EB700F"/>
    <w:rsid w:val="00EC0B6F"/>
    <w:rsid w:val="00EC598D"/>
    <w:rsid w:val="00ED0AC6"/>
    <w:rsid w:val="00ED212B"/>
    <w:rsid w:val="00EE1FA0"/>
    <w:rsid w:val="00EE5D0F"/>
    <w:rsid w:val="00EF1DC5"/>
    <w:rsid w:val="00EF6EA5"/>
    <w:rsid w:val="00F04B1D"/>
    <w:rsid w:val="00F1093E"/>
    <w:rsid w:val="00F12787"/>
    <w:rsid w:val="00F23A41"/>
    <w:rsid w:val="00F240C6"/>
    <w:rsid w:val="00F31A0D"/>
    <w:rsid w:val="00F33ECE"/>
    <w:rsid w:val="00F3645A"/>
    <w:rsid w:val="00F43EED"/>
    <w:rsid w:val="00F441BF"/>
    <w:rsid w:val="00F469ED"/>
    <w:rsid w:val="00F505A6"/>
    <w:rsid w:val="00F563EB"/>
    <w:rsid w:val="00F63D76"/>
    <w:rsid w:val="00F67321"/>
    <w:rsid w:val="00F67323"/>
    <w:rsid w:val="00F83062"/>
    <w:rsid w:val="00F84CA6"/>
    <w:rsid w:val="00FB2465"/>
    <w:rsid w:val="00FB3210"/>
    <w:rsid w:val="00FB5649"/>
    <w:rsid w:val="00FB6A09"/>
    <w:rsid w:val="00FD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954B"/>
  <w15:chartTrackingRefBased/>
  <w15:docId w15:val="{964DF220-5811-4F03-A1EB-8AA35CA1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3D6"/>
    <w:rPr>
      <w:rFonts w:eastAsiaTheme="minorHAnsi"/>
      <w:kern w:val="0"/>
      <w:sz w:val="22"/>
      <w:lang w:val="en-IN" w:eastAsia="en-US"/>
    </w:rPr>
  </w:style>
  <w:style w:type="paragraph" w:styleId="Header">
    <w:name w:val="header"/>
    <w:basedOn w:val="Normal"/>
    <w:link w:val="HeaderChar"/>
    <w:uiPriority w:val="99"/>
    <w:unhideWhenUsed/>
    <w:rsid w:val="00882E47"/>
    <w:pPr>
      <w:tabs>
        <w:tab w:val="center" w:pos="4513"/>
        <w:tab w:val="right" w:pos="9026"/>
      </w:tabs>
    </w:pPr>
  </w:style>
  <w:style w:type="character" w:customStyle="1" w:styleId="HeaderChar">
    <w:name w:val="Header Char"/>
    <w:basedOn w:val="DefaultParagraphFont"/>
    <w:link w:val="Header"/>
    <w:uiPriority w:val="99"/>
    <w:rsid w:val="00882E47"/>
  </w:style>
  <w:style w:type="paragraph" w:styleId="Footer">
    <w:name w:val="footer"/>
    <w:basedOn w:val="Normal"/>
    <w:link w:val="FooterChar"/>
    <w:uiPriority w:val="99"/>
    <w:unhideWhenUsed/>
    <w:rsid w:val="00882E47"/>
    <w:pPr>
      <w:tabs>
        <w:tab w:val="center" w:pos="4513"/>
        <w:tab w:val="right" w:pos="9026"/>
      </w:tabs>
    </w:pPr>
  </w:style>
  <w:style w:type="character" w:customStyle="1" w:styleId="FooterChar">
    <w:name w:val="Footer Char"/>
    <w:basedOn w:val="DefaultParagraphFont"/>
    <w:link w:val="Footer"/>
    <w:uiPriority w:val="99"/>
    <w:rsid w:val="00882E47"/>
  </w:style>
  <w:style w:type="paragraph" w:styleId="BalloonText">
    <w:name w:val="Balloon Text"/>
    <w:basedOn w:val="Normal"/>
    <w:link w:val="BalloonTextChar"/>
    <w:uiPriority w:val="99"/>
    <w:semiHidden/>
    <w:unhideWhenUsed/>
    <w:rsid w:val="004A6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80"/>
    <w:rPr>
      <w:rFonts w:ascii="Segoe UI" w:hAnsi="Segoe UI" w:cs="Segoe UI"/>
      <w:sz w:val="18"/>
      <w:szCs w:val="18"/>
    </w:rPr>
  </w:style>
  <w:style w:type="character" w:styleId="Hyperlink">
    <w:name w:val="Hyperlink"/>
    <w:basedOn w:val="DefaultParagraphFont"/>
    <w:uiPriority w:val="99"/>
    <w:unhideWhenUsed/>
    <w:rsid w:val="004E4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43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terms.maerskline.com/carriage"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group.apmoller.net/bu/mli/func/operations/Shipmanagement/Marinestandards/Scm/Dry%20Cargo%20Acceptance/130%20Stuffing%20General"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Hong Peng</dc:creator>
  <cp:keywords/>
  <dc:description/>
  <cp:lastModifiedBy>Milind Bhagwan Kharat</cp:lastModifiedBy>
  <cp:revision>42</cp:revision>
  <dcterms:created xsi:type="dcterms:W3CDTF">2019-01-02T08:19:00Z</dcterms:created>
  <dcterms:modified xsi:type="dcterms:W3CDTF">2021-02-21T14:06:00Z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bba39d-4745-4e9d-97db-0c1927b54242_Enabled">
    <vt:lpwstr>true</vt:lpwstr>
  </property>
  <property fmtid="{D5CDD505-2E9C-101B-9397-08002B2CF9AE}" pid="3" name="MSIP_Label_71bba39d-4745-4e9d-97db-0c1927b54242_SetDate">
    <vt:lpwstr>2021-02-21T14:06:16Z</vt:lpwstr>
  </property>
  <property fmtid="{D5CDD505-2E9C-101B-9397-08002B2CF9AE}" pid="4" name="MSIP_Label_71bba39d-4745-4e9d-97db-0c1927b54242_Method">
    <vt:lpwstr>Privileged</vt:lpwstr>
  </property>
  <property fmtid="{D5CDD505-2E9C-101B-9397-08002B2CF9AE}" pid="5" name="MSIP_Label_71bba39d-4745-4e9d-97db-0c1927b54242_Name">
    <vt:lpwstr>Internal</vt:lpwstr>
  </property>
  <property fmtid="{D5CDD505-2E9C-101B-9397-08002B2CF9AE}" pid="6" name="MSIP_Label_71bba39d-4745-4e9d-97db-0c1927b54242_SiteId">
    <vt:lpwstr>05d75c05-fa1a-42e7-9cf1-eb416c396f2d</vt:lpwstr>
  </property>
  <property fmtid="{D5CDD505-2E9C-101B-9397-08002B2CF9AE}" pid="7" name="MSIP_Label_71bba39d-4745-4e9d-97db-0c1927b54242_ActionId">
    <vt:lpwstr/>
  </property>
  <property fmtid="{D5CDD505-2E9C-101B-9397-08002B2CF9AE}" pid="8" name="MSIP_Label_71bba39d-4745-4e9d-97db-0c1927b54242_ContentBits">
    <vt:lpwstr>2</vt:lpwstr>
  </property>
</Properties>
</file>